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jc w:val="center"/>
        <w:outlineLvl w:val="0"/>
        <w:rPr>
          <w:bCs/>
          <w:color w:val="000000" w:themeColor="text1"/>
          <w:sz w:val="28"/>
          <w:szCs w:val="28"/>
        </w:rPr>
      </w:pPr>
      <w:proofErr w:type="spellStart"/>
      <w:r>
        <w:rPr>
          <w:bCs/>
          <w:color w:val="000000" w:themeColor="text1"/>
          <w:sz w:val="28"/>
          <w:szCs w:val="28"/>
        </w:rPr>
        <w:t>ёБугульминская</w:t>
      </w:r>
      <w:proofErr w:type="spellEnd"/>
      <w:r>
        <w:rPr>
          <w:bCs/>
          <w:color w:val="000000" w:themeColor="text1"/>
          <w:sz w:val="28"/>
          <w:szCs w:val="28"/>
        </w:rPr>
        <w:t xml:space="preserve"> </w:t>
      </w:r>
      <w:proofErr w:type="gramStart"/>
      <w:r>
        <w:rPr>
          <w:bCs/>
          <w:color w:val="000000" w:themeColor="text1"/>
          <w:sz w:val="28"/>
          <w:szCs w:val="28"/>
        </w:rPr>
        <w:t>территориальная  организация</w:t>
      </w:r>
      <w:proofErr w:type="gramEnd"/>
      <w:r>
        <w:rPr>
          <w:bCs/>
          <w:color w:val="000000" w:themeColor="text1"/>
          <w:sz w:val="28"/>
          <w:szCs w:val="28"/>
        </w:rPr>
        <w:t xml:space="preserve"> Общероссийского </w:t>
      </w:r>
    </w:p>
    <w:p>
      <w:pPr>
        <w:jc w:val="center"/>
        <w:outlineLvl w:val="0"/>
        <w:rPr>
          <w:bCs/>
          <w:color w:val="000000" w:themeColor="text1"/>
          <w:sz w:val="28"/>
          <w:szCs w:val="28"/>
        </w:rPr>
      </w:pPr>
      <w:r>
        <w:rPr>
          <w:bCs/>
          <w:color w:val="000000" w:themeColor="text1"/>
          <w:sz w:val="28"/>
          <w:szCs w:val="28"/>
        </w:rPr>
        <w:t>Профсоюза образования</w:t>
      </w:r>
    </w:p>
    <w:p>
      <w:pPr>
        <w:ind w:left="6381" w:firstLine="709"/>
        <w:jc w:val="center"/>
        <w:outlineLvl w:val="0"/>
        <w:rPr>
          <w:bCs/>
          <w:color w:val="000000" w:themeColor="text1"/>
          <w:sz w:val="28"/>
          <w:szCs w:val="28"/>
        </w:rPr>
      </w:pPr>
    </w:p>
    <w:p>
      <w:pPr>
        <w:ind w:left="6381" w:firstLine="709"/>
        <w:outlineLvl w:val="0"/>
        <w:rPr>
          <w:bCs/>
          <w:color w:val="00B050"/>
        </w:rPr>
      </w:pPr>
    </w:p>
    <w:p>
      <w:pPr>
        <w:jc w:val="right"/>
        <w:outlineLvl w:val="0"/>
        <w:rPr>
          <w:bCs/>
        </w:rPr>
      </w:pPr>
    </w:p>
    <w:p>
      <w:pPr>
        <w:ind w:left="5672" w:firstLine="709"/>
        <w:jc w:val="both"/>
        <w:rPr>
          <w:sz w:val="22"/>
          <w:szCs w:val="22"/>
        </w:rPr>
      </w:pPr>
      <w:r>
        <w:rPr>
          <w:bCs/>
          <w:i/>
        </w:rPr>
        <w:t xml:space="preserve"> </w:t>
      </w:r>
    </w:p>
    <w:p>
      <w:pPr>
        <w:ind w:left="5672" w:firstLine="709"/>
        <w:jc w:val="both"/>
        <w:rPr>
          <w:sz w:val="22"/>
          <w:szCs w:val="22"/>
        </w:rPr>
      </w:pPr>
    </w:p>
    <w:p>
      <w:pPr>
        <w:ind w:left="-284" w:firstLine="709"/>
        <w:jc w:val="both"/>
        <w:rPr>
          <w:sz w:val="22"/>
          <w:szCs w:val="22"/>
        </w:rPr>
      </w:pPr>
      <w:r>
        <w:rPr>
          <w:sz w:val="22"/>
          <w:szCs w:val="22"/>
        </w:rPr>
        <w:t xml:space="preserve"> </w:t>
      </w:r>
    </w:p>
    <w:p>
      <w:pPr>
        <w:ind w:left="5672" w:firstLine="709"/>
        <w:jc w:val="both"/>
        <w:rPr>
          <w:sz w:val="22"/>
          <w:szCs w:val="22"/>
        </w:rPr>
      </w:pPr>
    </w:p>
    <w:p>
      <w:pPr>
        <w:ind w:left="5672" w:firstLine="709"/>
        <w:jc w:val="both"/>
        <w:rPr>
          <w:sz w:val="22"/>
          <w:szCs w:val="22"/>
        </w:rPr>
      </w:pPr>
    </w:p>
    <w:p>
      <w:pPr>
        <w:jc w:val="both"/>
        <w:rPr>
          <w:sz w:val="22"/>
          <w:szCs w:val="22"/>
        </w:rPr>
      </w:pPr>
    </w:p>
    <w:p>
      <w:pPr>
        <w:rPr>
          <w:b/>
          <w:bCs/>
        </w:rPr>
      </w:pPr>
    </w:p>
    <w:p>
      <w:pPr>
        <w:jc w:val="center"/>
        <w:rPr>
          <w:b/>
        </w:rPr>
      </w:pPr>
      <w:r>
        <w:rPr>
          <w:b/>
        </w:rPr>
        <w:t>КОЛЛЕКТИВНЫЙ ДОГОВОР</w:t>
      </w:r>
    </w:p>
    <w:p>
      <w:pPr>
        <w:pStyle w:val="ad"/>
      </w:pPr>
      <w:r>
        <w:t xml:space="preserve">  </w:t>
      </w:r>
    </w:p>
    <w:p>
      <w:pPr>
        <w:jc w:val="center"/>
      </w:pPr>
      <w:r>
        <w:t>МЕЖДУ АДМИНИСТРАЦИЕЙ И ПЕРВИЧНОЙ ПРОФСОЮЗНОЙ ОРГАНИЗАЦИЕЙ</w:t>
      </w:r>
    </w:p>
    <w:p>
      <w:pPr>
        <w:jc w:val="center"/>
        <w:outlineLvl w:val="0"/>
        <w:rPr>
          <w:bCs/>
        </w:rPr>
      </w:pPr>
      <w:r>
        <w:rPr>
          <w:bCs/>
        </w:rPr>
        <w:t>Муниципального бюджетного дошкольного образовательного учреждения детского сада общеразвивающего вида №28 «Сказка Бугульминского муниципального района</w:t>
      </w:r>
    </w:p>
    <w:p>
      <w:pPr>
        <w:jc w:val="center"/>
        <w:outlineLvl w:val="0"/>
        <w:rPr>
          <w:bCs/>
        </w:rPr>
      </w:pPr>
      <w:r>
        <w:rPr>
          <w:bCs/>
        </w:rPr>
        <w:t xml:space="preserve"> Республики Татарстан</w:t>
      </w:r>
    </w:p>
    <w:p>
      <w:pPr>
        <w:jc w:val="center"/>
        <w:rPr>
          <w:i/>
        </w:rPr>
      </w:pPr>
      <w:r>
        <w:rPr>
          <w:b/>
        </w:rPr>
        <w:t xml:space="preserve"> </w:t>
      </w:r>
    </w:p>
    <w:p>
      <w:pPr>
        <w:jc w:val="center"/>
        <w:rPr>
          <w:b/>
        </w:rPr>
      </w:pPr>
      <w:r>
        <w:rPr>
          <w:b/>
        </w:rPr>
        <w:t>на 2024 - 2026 год (ы)</w:t>
      </w:r>
    </w:p>
    <w:p>
      <w:pPr>
        <w:jc w:val="center"/>
      </w:pPr>
    </w:p>
    <w:p>
      <w:pPr>
        <w:jc w:val="center"/>
      </w:pPr>
    </w:p>
    <w:p>
      <w:pPr>
        <w:jc w:val="center"/>
      </w:pPr>
    </w:p>
    <w:p/>
    <w:p>
      <w:pPr>
        <w:jc w:val="center"/>
        <w:rPr>
          <w:b/>
          <w:sz w:val="20"/>
          <w:szCs w:val="20"/>
        </w:rPr>
      </w:pPr>
      <w:r>
        <w:rPr>
          <w:b/>
          <w:sz w:val="20"/>
          <w:szCs w:val="20"/>
        </w:rPr>
        <w:t>УВЕДОМИТЕЛЬНАЯ РЕГИСТРАЦИЯ:</w:t>
      </w:r>
    </w:p>
    <w:p>
      <w:pPr>
        <w:jc w:val="center"/>
        <w:rPr>
          <w:b/>
          <w:sz w:val="20"/>
          <w:szCs w:val="20"/>
        </w:rPr>
      </w:pPr>
    </w:p>
    <w:p>
      <w:pPr>
        <w:rPr>
          <w:b/>
          <w:sz w:val="20"/>
          <w:szCs w:val="20"/>
        </w:rPr>
      </w:pPr>
      <w:r>
        <w:rPr>
          <w:b/>
          <w:sz w:val="20"/>
          <w:szCs w:val="20"/>
        </w:rPr>
        <w:t xml:space="preserve">                                                                                     </w:t>
      </w:r>
    </w:p>
    <w:tbl>
      <w:tblPr>
        <w:tblStyle w:val="a6"/>
        <w:tblW w:w="10633"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1"/>
        <w:gridCol w:w="4962"/>
      </w:tblGrid>
      <w:tr>
        <w:tc>
          <w:tcPr>
            <w:tcW w:w="5671" w:type="dxa"/>
          </w:tcPr>
          <w:p>
            <w:r>
              <w:t xml:space="preserve">ГКУ </w:t>
            </w:r>
            <w:proofErr w:type="gramStart"/>
            <w:r>
              <w:t>« Центр</w:t>
            </w:r>
            <w:proofErr w:type="gramEnd"/>
            <w:r>
              <w:t xml:space="preserve"> занятости   населения  г. Бугульма»  </w:t>
            </w:r>
          </w:p>
        </w:tc>
        <w:tc>
          <w:tcPr>
            <w:tcW w:w="4962" w:type="dxa"/>
          </w:tcPr>
          <w:p>
            <w:pPr>
              <w:pStyle w:val="ad"/>
            </w:pPr>
            <w:proofErr w:type="spellStart"/>
            <w:r>
              <w:t>Бугульминская</w:t>
            </w:r>
            <w:proofErr w:type="spellEnd"/>
            <w:r>
              <w:t xml:space="preserve"> территориальная организация </w:t>
            </w:r>
            <w:proofErr w:type="gramStart"/>
            <w:r>
              <w:t>Общероссийского  Профсоюза</w:t>
            </w:r>
            <w:proofErr w:type="gramEnd"/>
            <w:r>
              <w:t xml:space="preserve"> образования                                                                      </w:t>
            </w:r>
          </w:p>
          <w:p>
            <w:pPr>
              <w:pStyle w:val="ad"/>
            </w:pPr>
            <w:r>
              <w:t xml:space="preserve">                                                                                                                                  №_____      «_____»__________2024 г.</w:t>
            </w:r>
          </w:p>
          <w:p>
            <w:pPr>
              <w:pStyle w:val="ad"/>
            </w:pPr>
            <w:r>
              <w:t xml:space="preserve">                                                                                                                 Председатель    ______</w:t>
            </w:r>
            <w:proofErr w:type="gramStart"/>
            <w:r>
              <w:t xml:space="preserve">_  </w:t>
            </w:r>
            <w:proofErr w:type="spellStart"/>
            <w:r>
              <w:t>И.А.Трофимова</w:t>
            </w:r>
            <w:proofErr w:type="spellEnd"/>
            <w:proofErr w:type="gramEnd"/>
          </w:p>
        </w:tc>
      </w:tr>
    </w:tbl>
    <w:p/>
    <w:p/>
    <w:p/>
    <w:p/>
    <w:p/>
    <w:p>
      <w:pPr>
        <w:tabs>
          <w:tab w:val="left" w:pos="3179"/>
        </w:tabs>
        <w:jc w:val="center"/>
        <w:rPr>
          <w:b/>
        </w:rPr>
      </w:pPr>
      <w:r>
        <w:rPr>
          <w:b/>
        </w:rPr>
        <w:t>г. Бугульма, 2024 год</w:t>
      </w: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r>
        <w:rPr>
          <w:b/>
          <w:sz w:val="32"/>
          <w:szCs w:val="32"/>
        </w:rPr>
        <w:lastRenderedPageBreak/>
        <w:t>О Г Л А В Л Е Н И Е</w:t>
      </w:r>
    </w:p>
    <w:p>
      <w:pPr>
        <w:jc w:val="center"/>
      </w:pPr>
    </w:p>
    <w:p>
      <w:pPr>
        <w:jc w:val="center"/>
      </w:pPr>
    </w:p>
    <w:p>
      <w:pPr>
        <w:jc w:val="center"/>
      </w:pPr>
    </w:p>
    <w:p>
      <w:pPr>
        <w:contextualSpacing/>
        <w:jc w:val="both"/>
      </w:pPr>
      <w:r>
        <w:t xml:space="preserve">1.  ОБЩИЕ ПОЛОЖЕНИЯ         </w:t>
      </w:r>
    </w:p>
    <w:p>
      <w:pPr>
        <w:contextualSpacing/>
        <w:jc w:val="both"/>
      </w:pPr>
      <w:r>
        <w:t xml:space="preserve">                                      </w:t>
      </w:r>
    </w:p>
    <w:p>
      <w:pPr>
        <w:contextualSpacing/>
        <w:jc w:val="both"/>
      </w:pPr>
      <w:r>
        <w:t xml:space="preserve">2.  ТРУДОВОЙ ДОГОВОР. ГАРАНТИИ ПРИ ЗАКЛЮЧЕНИИ, </w:t>
      </w:r>
      <w:proofErr w:type="gramStart"/>
      <w:r>
        <w:t>ИЗМЕНЕНИИИ  РАСТОРЖЕНИИ</w:t>
      </w:r>
      <w:proofErr w:type="gramEnd"/>
      <w:r>
        <w:t xml:space="preserve"> ТРУДОВОГО ДОГОВОРА </w:t>
      </w:r>
    </w:p>
    <w:p>
      <w:pPr>
        <w:contextualSpacing/>
        <w:jc w:val="both"/>
      </w:pPr>
      <w:r>
        <w:t xml:space="preserve">                                       </w:t>
      </w:r>
    </w:p>
    <w:p>
      <w:pPr>
        <w:pStyle w:val="3"/>
        <w:contextualSpacing/>
        <w:outlineLvl w:val="0"/>
        <w:rPr>
          <w:bCs/>
          <w:caps/>
          <w:sz w:val="24"/>
          <w:szCs w:val="24"/>
        </w:rPr>
      </w:pPr>
      <w:r>
        <w:rPr>
          <w:sz w:val="24"/>
          <w:szCs w:val="24"/>
        </w:rPr>
        <w:t>3</w:t>
      </w:r>
      <w:r>
        <w:t xml:space="preserve">.  </w:t>
      </w:r>
      <w:r>
        <w:rPr>
          <w:bCs/>
          <w:caps/>
          <w:sz w:val="24"/>
          <w:szCs w:val="24"/>
        </w:rPr>
        <w:t>рабочее время и время отдыха</w:t>
      </w:r>
    </w:p>
    <w:p>
      <w:pPr>
        <w:pStyle w:val="3"/>
        <w:contextualSpacing/>
        <w:outlineLvl w:val="0"/>
        <w:rPr>
          <w:bCs/>
          <w:caps/>
          <w:sz w:val="24"/>
          <w:szCs w:val="24"/>
        </w:rPr>
      </w:pPr>
    </w:p>
    <w:p>
      <w:pPr>
        <w:pStyle w:val="3"/>
        <w:contextualSpacing/>
        <w:outlineLvl w:val="0"/>
        <w:rPr>
          <w:bCs/>
          <w:caps/>
          <w:sz w:val="24"/>
          <w:szCs w:val="24"/>
        </w:rPr>
      </w:pPr>
      <w:r>
        <w:rPr>
          <w:bCs/>
          <w:caps/>
          <w:sz w:val="24"/>
          <w:szCs w:val="24"/>
        </w:rPr>
        <w:t>4</w:t>
      </w:r>
      <w:r>
        <w:t xml:space="preserve">.  </w:t>
      </w:r>
      <w:r>
        <w:rPr>
          <w:bCs/>
          <w:caps/>
          <w:sz w:val="24"/>
          <w:szCs w:val="24"/>
        </w:rPr>
        <w:t>Оплата и нормирование труда</w:t>
      </w:r>
    </w:p>
    <w:p>
      <w:pPr>
        <w:pStyle w:val="3"/>
        <w:contextualSpacing/>
        <w:outlineLvl w:val="0"/>
        <w:rPr>
          <w:bCs/>
          <w:caps/>
          <w:sz w:val="24"/>
          <w:szCs w:val="24"/>
        </w:rPr>
      </w:pPr>
    </w:p>
    <w:p>
      <w:pPr>
        <w:contextualSpacing/>
        <w:jc w:val="both"/>
        <w:rPr>
          <w:bCs/>
          <w:caps/>
        </w:rPr>
      </w:pPr>
      <w:r>
        <w:t xml:space="preserve">5.   </w:t>
      </w:r>
      <w:r>
        <w:rPr>
          <w:bCs/>
          <w:caps/>
        </w:rPr>
        <w:t>Социальные гарантии и меры социальной поддержки</w:t>
      </w:r>
    </w:p>
    <w:p>
      <w:pPr>
        <w:contextualSpacing/>
        <w:jc w:val="both"/>
        <w:rPr>
          <w:bCs/>
          <w:caps/>
        </w:rPr>
      </w:pPr>
    </w:p>
    <w:p>
      <w:pPr>
        <w:pStyle w:val="3"/>
        <w:contextualSpacing/>
        <w:outlineLvl w:val="0"/>
        <w:rPr>
          <w:bCs/>
          <w:caps/>
          <w:sz w:val="24"/>
          <w:szCs w:val="24"/>
        </w:rPr>
      </w:pPr>
      <w:r>
        <w:rPr>
          <w:bCs/>
          <w:caps/>
          <w:sz w:val="24"/>
          <w:szCs w:val="24"/>
        </w:rPr>
        <w:t xml:space="preserve">6.   Условия и Охрана труда </w:t>
      </w:r>
    </w:p>
    <w:p>
      <w:pPr>
        <w:pStyle w:val="3"/>
        <w:contextualSpacing/>
        <w:outlineLvl w:val="0"/>
        <w:rPr>
          <w:bCs/>
          <w:caps/>
          <w:sz w:val="24"/>
          <w:szCs w:val="24"/>
        </w:rPr>
      </w:pPr>
    </w:p>
    <w:p>
      <w:pPr>
        <w:contextualSpacing/>
        <w:jc w:val="both"/>
        <w:rPr>
          <w:bCs/>
        </w:rPr>
      </w:pPr>
      <w:r>
        <w:rPr>
          <w:bCs/>
          <w:caps/>
        </w:rPr>
        <w:t>7</w:t>
      </w:r>
      <w:r>
        <w:t xml:space="preserve">.   </w:t>
      </w:r>
      <w:r>
        <w:rPr>
          <w:bCs/>
        </w:rPr>
        <w:t xml:space="preserve">ПОДДЕРЖКА МОЛОДЫХПЕДАГОГОВ    </w:t>
      </w:r>
    </w:p>
    <w:p>
      <w:pPr>
        <w:contextualSpacing/>
        <w:jc w:val="both"/>
        <w:rPr>
          <w:bCs/>
        </w:rPr>
      </w:pPr>
      <w:r>
        <w:rPr>
          <w:bCs/>
        </w:rPr>
        <w:t xml:space="preserve">  </w:t>
      </w:r>
    </w:p>
    <w:p>
      <w:pPr>
        <w:contextualSpacing/>
        <w:jc w:val="both"/>
        <w:rPr>
          <w:bCs/>
        </w:rPr>
      </w:pPr>
      <w:r>
        <w:rPr>
          <w:bCs/>
        </w:rPr>
        <w:t>8</w:t>
      </w:r>
      <w:r>
        <w:t xml:space="preserve">.   </w:t>
      </w:r>
      <w:r>
        <w:rPr>
          <w:bCs/>
        </w:rPr>
        <w:t>ПРОФЕССИОНАЛЬНОЕ РАЗВИТИЕРАБОТНИКОВ</w:t>
      </w:r>
    </w:p>
    <w:p>
      <w:pPr>
        <w:contextualSpacing/>
        <w:jc w:val="both"/>
        <w:rPr>
          <w:bCs/>
        </w:rPr>
      </w:pPr>
    </w:p>
    <w:p>
      <w:pPr>
        <w:contextualSpacing/>
        <w:jc w:val="both"/>
        <w:rPr>
          <w:bCs/>
        </w:rPr>
      </w:pPr>
      <w:r>
        <w:rPr>
          <w:bCs/>
        </w:rPr>
        <w:t>9.   ПЕНСИОННОГО ОБЕСПЕЧЕНИЕ</w:t>
      </w:r>
    </w:p>
    <w:p>
      <w:pPr>
        <w:contextualSpacing/>
        <w:jc w:val="both"/>
        <w:rPr>
          <w:bCs/>
        </w:rPr>
      </w:pPr>
    </w:p>
    <w:p>
      <w:pPr>
        <w:pStyle w:val="Pa15"/>
        <w:spacing w:line="240" w:lineRule="auto"/>
        <w:contextualSpacing/>
        <w:jc w:val="both"/>
        <w:rPr>
          <w:rStyle w:val="A10"/>
          <w:b w:val="0"/>
          <w:color w:val="auto"/>
          <w:sz w:val="24"/>
          <w:szCs w:val="24"/>
        </w:rPr>
      </w:pPr>
      <w:r>
        <w:rPr>
          <w:bCs/>
        </w:rPr>
        <w:t>10</w:t>
      </w:r>
      <w:r>
        <w:t>. </w:t>
      </w:r>
      <w:r>
        <w:rPr>
          <w:rStyle w:val="A10"/>
          <w:b w:val="0"/>
          <w:color w:val="auto"/>
          <w:sz w:val="24"/>
          <w:szCs w:val="24"/>
        </w:rPr>
        <w:t xml:space="preserve">СОЦИАЛЬНОЕ ПАРТНЁРСТВО      </w:t>
      </w:r>
    </w:p>
    <w:p>
      <w:pPr>
        <w:pStyle w:val="Pa15"/>
        <w:spacing w:line="240" w:lineRule="auto"/>
        <w:contextualSpacing/>
        <w:jc w:val="both"/>
        <w:rPr>
          <w:rStyle w:val="A10"/>
          <w:b w:val="0"/>
          <w:color w:val="auto"/>
          <w:sz w:val="24"/>
          <w:szCs w:val="24"/>
        </w:rPr>
      </w:pPr>
      <w:r>
        <w:rPr>
          <w:rStyle w:val="A10"/>
          <w:b w:val="0"/>
          <w:color w:val="auto"/>
          <w:sz w:val="24"/>
          <w:szCs w:val="24"/>
        </w:rPr>
        <w:t xml:space="preserve">                            </w:t>
      </w:r>
    </w:p>
    <w:p>
      <w:pPr>
        <w:pStyle w:val="Default"/>
        <w:contextualSpacing/>
        <w:jc w:val="both"/>
        <w:rPr>
          <w:bCs/>
        </w:rPr>
      </w:pPr>
      <w:r>
        <w:t xml:space="preserve">11.  </w:t>
      </w:r>
      <w:r>
        <w:rPr>
          <w:bCs/>
        </w:rPr>
        <w:t>ГАРАНТИИ ПРОФСОЮЗНОЙ ДЕЯТЕЛЬНОСТИ</w:t>
      </w:r>
    </w:p>
    <w:p>
      <w:pPr>
        <w:pStyle w:val="Default"/>
        <w:contextualSpacing/>
        <w:jc w:val="both"/>
        <w:rPr>
          <w:bCs/>
        </w:rPr>
      </w:pPr>
    </w:p>
    <w:p>
      <w:pPr>
        <w:pStyle w:val="3"/>
        <w:contextualSpacing/>
        <w:outlineLvl w:val="0"/>
        <w:rPr>
          <w:bCs/>
          <w:caps/>
          <w:sz w:val="24"/>
          <w:szCs w:val="24"/>
        </w:rPr>
      </w:pPr>
      <w:r>
        <w:rPr>
          <w:bCs/>
          <w:caps/>
          <w:sz w:val="24"/>
          <w:szCs w:val="24"/>
        </w:rPr>
        <w:t>12.  Спорт и здоровье</w:t>
      </w:r>
    </w:p>
    <w:p>
      <w:pPr>
        <w:pStyle w:val="3"/>
        <w:contextualSpacing/>
        <w:outlineLvl w:val="0"/>
        <w:rPr>
          <w:bCs/>
          <w:caps/>
          <w:sz w:val="24"/>
          <w:szCs w:val="24"/>
        </w:rPr>
      </w:pPr>
    </w:p>
    <w:p>
      <w:pPr>
        <w:pStyle w:val="Pa6"/>
        <w:spacing w:line="240" w:lineRule="auto"/>
        <w:contextualSpacing/>
      </w:pPr>
      <w:r>
        <w:rPr>
          <w:bCs/>
        </w:rPr>
        <w:t>13</w:t>
      </w:r>
      <w:r>
        <w:t>. </w:t>
      </w:r>
      <w:r>
        <w:rPr>
          <w:rFonts w:eastAsia="Times New Roman"/>
          <w:color w:val="000000"/>
        </w:rPr>
        <w:t>КОНТРОЛЬ ЗА ВЫПОЛНЕНИЕМ КОЛЛЕКТИВНОГО ДОГОВОРА.</w:t>
      </w:r>
      <w:r>
        <w:t>ОТВЕТСТВЕННОСТЬ СТОРОН КОЛЛЕКТИВНОГО ДОГОВОРА</w:t>
      </w:r>
    </w:p>
    <w:p>
      <w:pPr>
        <w:pStyle w:val="Default"/>
      </w:pPr>
    </w:p>
    <w:p>
      <w:pPr>
        <w:pStyle w:val="Default"/>
        <w:contextualSpacing/>
        <w:rPr>
          <w:bCs/>
        </w:rPr>
      </w:pPr>
      <w:r>
        <w:t xml:space="preserve">14.  </w:t>
      </w:r>
      <w:r>
        <w:rPr>
          <w:bCs/>
        </w:rPr>
        <w:t>ЗАКЛЮЧИТЕЛЬНЫЕ ПОЛОЖЕНИЯ</w:t>
      </w:r>
    </w:p>
    <w:p>
      <w:pPr>
        <w:pStyle w:val="Default"/>
        <w:jc w:val="center"/>
        <w:rPr>
          <w:bCs/>
        </w:rPr>
      </w:pPr>
    </w:p>
    <w:p>
      <w:pPr>
        <w:pStyle w:val="Default"/>
        <w:jc w:val="center"/>
        <w:rPr>
          <w:bCs/>
        </w:rPr>
      </w:pPr>
    </w:p>
    <w:p>
      <w:pPr>
        <w:pStyle w:val="Default"/>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tabs>
          <w:tab w:val="left" w:pos="5670"/>
        </w:tabs>
        <w:jc w:val="center"/>
        <w:rPr>
          <w:b/>
        </w:rPr>
      </w:pPr>
    </w:p>
    <w:p>
      <w:pPr>
        <w:tabs>
          <w:tab w:val="left" w:pos="5670"/>
        </w:tabs>
        <w:jc w:val="center"/>
        <w:rPr>
          <w:b/>
        </w:rPr>
      </w:pPr>
    </w:p>
    <w:p>
      <w:pPr>
        <w:tabs>
          <w:tab w:val="left" w:pos="5670"/>
        </w:tabs>
        <w:jc w:val="center"/>
        <w:rPr>
          <w:b/>
        </w:rPr>
      </w:pPr>
    </w:p>
    <w:p>
      <w:pPr>
        <w:tabs>
          <w:tab w:val="left" w:pos="5670"/>
        </w:tabs>
        <w:jc w:val="center"/>
        <w:rPr>
          <w:b/>
        </w:rPr>
      </w:pPr>
    </w:p>
    <w:p>
      <w:pPr>
        <w:tabs>
          <w:tab w:val="left" w:pos="5670"/>
        </w:tabs>
        <w:jc w:val="center"/>
        <w:rPr>
          <w:b/>
        </w:rPr>
      </w:pPr>
    </w:p>
    <w:p>
      <w:pPr>
        <w:tabs>
          <w:tab w:val="left" w:pos="5670"/>
        </w:tabs>
        <w:jc w:val="center"/>
        <w:rPr>
          <w:b/>
        </w:rPr>
      </w:pPr>
    </w:p>
    <w:p>
      <w:pPr>
        <w:tabs>
          <w:tab w:val="left" w:pos="5670"/>
        </w:tabs>
        <w:jc w:val="center"/>
        <w:rPr>
          <w:b/>
        </w:rPr>
      </w:pPr>
      <w:r>
        <w:rPr>
          <w:b/>
        </w:rPr>
        <w:lastRenderedPageBreak/>
        <w:t>I. ОБЩИЕ ПОЛОЖЕНИЯ</w:t>
      </w:r>
    </w:p>
    <w:p>
      <w:pPr>
        <w:pStyle w:val="3"/>
        <w:jc w:val="center"/>
      </w:pPr>
    </w:p>
    <w:p>
      <w:pPr>
        <w:jc w:val="both"/>
        <w:outlineLvl w:val="0"/>
        <w:rPr>
          <w:bCs/>
        </w:rPr>
      </w:pPr>
      <w:r>
        <w:t>1.1.</w:t>
      </w:r>
      <w:r>
        <w:rPr>
          <w:rFonts w:eastAsia="Arial Unicode MS"/>
          <w:color w:val="000000"/>
          <w:kern w:val="1"/>
        </w:rPr>
        <w:t> </w:t>
      </w:r>
      <w:r>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 - трудовые отношения в </w:t>
      </w:r>
      <w:r>
        <w:rPr>
          <w:bCs/>
        </w:rPr>
        <w:t xml:space="preserve">Муниципальном бюджетном дошкольном образовательном учреждении детский сад общеразвивающего вида №28 «Сказка  </w:t>
      </w:r>
    </w:p>
    <w:p>
      <w:pPr>
        <w:pStyle w:val="3"/>
        <w:ind w:left="284" w:right="-427" w:firstLine="709"/>
        <w:contextualSpacing/>
        <w:jc w:val="center"/>
        <w:rPr>
          <w:i/>
          <w:sz w:val="24"/>
          <w:szCs w:val="24"/>
        </w:rPr>
      </w:pPr>
      <w:r>
        <w:t xml:space="preserve"> </w:t>
      </w:r>
    </w:p>
    <w:p>
      <w:pPr>
        <w:pStyle w:val="3"/>
        <w:ind w:right="-427"/>
        <w:contextualSpacing/>
      </w:pPr>
      <w:r>
        <w:t>1.2.</w:t>
      </w:r>
      <w:r>
        <w:rPr>
          <w:rFonts w:eastAsia="Arial Unicode MS"/>
          <w:color w:val="000000"/>
          <w:kern w:val="1"/>
        </w:rPr>
        <w:t> </w:t>
      </w:r>
      <w:r>
        <w:t>Основой для заключения коллективного договора являются:</w:t>
      </w:r>
    </w:p>
    <w:p>
      <w:pPr>
        <w:pStyle w:val="3"/>
        <w:ind w:left="284" w:right="-568" w:firstLine="709"/>
        <w:contextualSpacing/>
        <w:rPr>
          <w:b/>
        </w:rPr>
      </w:pPr>
      <w:r>
        <w:rPr>
          <w:b/>
        </w:rPr>
        <w:t>Конституция Российской Федерации;</w:t>
      </w:r>
    </w:p>
    <w:p>
      <w:pPr>
        <w:pStyle w:val="3"/>
        <w:ind w:left="284" w:right="-568" w:firstLine="709"/>
        <w:contextualSpacing/>
      </w:pPr>
      <w:r>
        <w:t>нормы международного права и международные договоры Российской Федерации (если они не противоречат Конституции Российской Федерации);</w:t>
      </w:r>
    </w:p>
    <w:p>
      <w:pPr>
        <w:pStyle w:val="3"/>
        <w:ind w:left="284" w:right="-568" w:firstLine="709"/>
        <w:contextualSpacing/>
      </w:pPr>
      <w:r>
        <w:rPr>
          <w:b/>
        </w:rPr>
        <w:t>Трудовой кодекс</w:t>
      </w:r>
      <w:r>
        <w:t xml:space="preserve"> Российской Федерации (далее – ТК РФ);</w:t>
      </w:r>
    </w:p>
    <w:p>
      <w:pPr>
        <w:pStyle w:val="3"/>
        <w:ind w:left="284" w:right="-568" w:firstLine="709"/>
        <w:contextualSpacing/>
      </w:pPr>
      <w:r>
        <w:rPr>
          <w:b/>
        </w:rPr>
        <w:t>Федеральный закон</w:t>
      </w:r>
      <w:r>
        <w:t xml:space="preserve"> от 12 января 1996 г. № 10-ФЗ «О профессиональных союзах, их правах и гарантиях деятельности»;</w:t>
      </w:r>
    </w:p>
    <w:p>
      <w:pPr>
        <w:pStyle w:val="3"/>
        <w:ind w:left="284" w:right="-568" w:firstLine="709"/>
        <w:contextualSpacing/>
      </w:pPr>
      <w:r>
        <w:rPr>
          <w:b/>
        </w:rPr>
        <w:t>Федеральный закон</w:t>
      </w:r>
      <w:r>
        <w:t xml:space="preserve"> от 29 декабря 2012 г. № 273-ФЗ «Об образовании в Российской Федерации» (далее – Федеральный закон № 273-ФЗ);</w:t>
      </w:r>
    </w:p>
    <w:p>
      <w:pPr>
        <w:pStyle w:val="3"/>
        <w:ind w:left="284" w:right="-568" w:firstLine="709"/>
        <w:contextualSpacing/>
      </w:pPr>
      <w:r>
        <w:rPr>
          <w:b/>
        </w:rPr>
        <w:t>Закон РТ</w:t>
      </w:r>
      <w:r>
        <w:t xml:space="preserve"> от 22 июля 2013 года № 68-ЗРТ «Об образовании»;</w:t>
      </w:r>
    </w:p>
    <w:p>
      <w:pPr>
        <w:ind w:left="284" w:right="-568" w:firstLine="567"/>
        <w:jc w:val="both"/>
        <w:rPr>
          <w:sz w:val="28"/>
          <w:szCs w:val="28"/>
        </w:rPr>
      </w:pPr>
      <w:r>
        <w:rPr>
          <w:b/>
          <w:sz w:val="28"/>
          <w:szCs w:val="28"/>
          <w:shd w:val="clear" w:color="auto" w:fill="FFFFFF"/>
        </w:rPr>
        <w:t>Закон Республики Татарстан</w:t>
      </w:r>
      <w:r>
        <w:rPr>
          <w:sz w:val="28"/>
          <w:szCs w:val="28"/>
          <w:shd w:val="clear" w:color="auto" w:fill="FFFFFF"/>
        </w:rPr>
        <w:t xml:space="preserve"> от 18 января 1995 г. № 2303-XII «О профессиональных союзах»;</w:t>
      </w:r>
    </w:p>
    <w:p>
      <w:pPr>
        <w:ind w:left="284" w:right="-568" w:firstLine="567"/>
        <w:jc w:val="both"/>
        <w:rPr>
          <w:sz w:val="28"/>
          <w:szCs w:val="28"/>
        </w:rPr>
      </w:pPr>
      <w:r>
        <w:rPr>
          <w:b/>
          <w:sz w:val="28"/>
          <w:szCs w:val="28"/>
        </w:rPr>
        <w:t>Указ Президента</w:t>
      </w:r>
      <w:r>
        <w:rPr>
          <w:sz w:val="28"/>
          <w:szCs w:val="28"/>
        </w:rPr>
        <w:t xml:space="preserve"> Республики Татарстан от 17 ноября 2015 года № УП-1105 «О развитии социального партнерства в сфере труда в Республике Татарстан»;</w:t>
      </w:r>
    </w:p>
    <w:p>
      <w:pPr>
        <w:ind w:left="284" w:right="-568" w:firstLine="567"/>
        <w:jc w:val="both"/>
        <w:rPr>
          <w:sz w:val="28"/>
          <w:szCs w:val="28"/>
        </w:rPr>
      </w:pPr>
      <w:r>
        <w:rPr>
          <w:b/>
          <w:sz w:val="28"/>
          <w:szCs w:val="28"/>
        </w:rPr>
        <w:t>Республиканское Соглашение</w:t>
      </w:r>
      <w:r>
        <w:rPr>
          <w:sz w:val="28"/>
          <w:szCs w:val="28"/>
        </w:rPr>
        <w:t xml:space="preserve">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2023-2024 годы;</w:t>
      </w:r>
    </w:p>
    <w:p>
      <w:pPr>
        <w:pStyle w:val="3"/>
        <w:ind w:left="284" w:right="-568" w:firstLine="709"/>
        <w:contextualSpacing/>
        <w:rPr>
          <w:color w:val="000000" w:themeColor="text1"/>
        </w:rPr>
      </w:pPr>
      <w:r>
        <w:rPr>
          <w:b/>
        </w:rPr>
        <w:t>Отраслевое соглашение</w:t>
      </w:r>
      <w:r>
        <w:t xml:space="preserve"> между Министерством образования и науки Республики Татарстан и </w:t>
      </w:r>
      <w:r>
        <w:rPr>
          <w:color w:val="000000" w:themeColor="text1"/>
        </w:rPr>
        <w:t>Татарстанской республиканской организацией Общероссийского Профсоюза образования на 2024-2026гг.</w:t>
      </w:r>
    </w:p>
    <w:p>
      <w:pPr>
        <w:shd w:val="clear" w:color="auto" w:fill="FFFFFF"/>
        <w:tabs>
          <w:tab w:val="left" w:pos="1022"/>
        </w:tabs>
        <w:ind w:left="284" w:right="-568"/>
        <w:jc w:val="both"/>
        <w:rPr>
          <w:color w:val="000000"/>
          <w:sz w:val="28"/>
          <w:szCs w:val="28"/>
        </w:rPr>
      </w:pPr>
      <w:r>
        <w:rPr>
          <w:color w:val="000000"/>
          <w:sz w:val="28"/>
          <w:szCs w:val="28"/>
        </w:rPr>
        <w:tab/>
      </w:r>
      <w:r>
        <w:rPr>
          <w:b/>
          <w:color w:val="000000"/>
          <w:sz w:val="28"/>
          <w:szCs w:val="28"/>
        </w:rPr>
        <w:t>Территориальное соглашение</w:t>
      </w:r>
      <w:r>
        <w:rPr>
          <w:color w:val="000000"/>
          <w:sz w:val="28"/>
          <w:szCs w:val="28"/>
        </w:rPr>
        <w:t xml:space="preserve"> между Управлением образования </w:t>
      </w:r>
      <w:proofErr w:type="gramStart"/>
      <w:r>
        <w:rPr>
          <w:color w:val="000000"/>
          <w:sz w:val="28"/>
          <w:szCs w:val="28"/>
        </w:rPr>
        <w:t>Исполнительного  комитета</w:t>
      </w:r>
      <w:proofErr w:type="gramEnd"/>
      <w:r>
        <w:rPr>
          <w:color w:val="000000"/>
          <w:sz w:val="28"/>
          <w:szCs w:val="28"/>
        </w:rPr>
        <w:t xml:space="preserve">  Бугульминского  муниципального  района и  Бугульминской  территориальной организацией Общероссийского  Профсоюза  образования на 2024-2026 гг. </w:t>
      </w:r>
    </w:p>
    <w:p>
      <w:pPr>
        <w:pStyle w:val="3"/>
        <w:ind w:left="284" w:right="-568" w:firstLine="709"/>
        <w:contextualSpacing/>
      </w:pPr>
      <w:r>
        <w:t>1.3.</w:t>
      </w:r>
      <w:r>
        <w:rPr>
          <w:rFonts w:eastAsia="Arial Unicode MS"/>
          <w:color w:val="000000"/>
          <w:kern w:val="1"/>
        </w:rPr>
        <w:t> </w:t>
      </w:r>
      <w:r>
        <w:t xml:space="preserve">Сторонами коллективного договора являются: </w:t>
      </w:r>
    </w:p>
    <w:p>
      <w:pPr>
        <w:pStyle w:val="3"/>
        <w:ind w:left="284" w:right="-568" w:firstLine="709"/>
        <w:contextualSpacing/>
        <w:rPr>
          <w:bCs/>
          <w:i/>
          <w:sz w:val="20"/>
          <w:szCs w:val="20"/>
        </w:rPr>
      </w:pPr>
      <w:r>
        <w:rPr>
          <w:b/>
        </w:rPr>
        <w:t>работодатель</w:t>
      </w:r>
      <w:r>
        <w:t xml:space="preserve"> в лице его представителя – руководителя образовательной организации Ильиной Леной </w:t>
      </w:r>
      <w:proofErr w:type="spellStart"/>
      <w:r>
        <w:t>Салиховной</w:t>
      </w:r>
      <w:proofErr w:type="spellEnd"/>
      <w:r>
        <w:t xml:space="preserve"> </w:t>
      </w:r>
    </w:p>
    <w:p>
      <w:pPr>
        <w:pStyle w:val="3"/>
        <w:ind w:left="284" w:right="-568" w:firstLine="709"/>
        <w:contextualSpacing/>
      </w:pPr>
      <w:r>
        <w:rPr>
          <w:b/>
        </w:rPr>
        <w:t>работники</w:t>
      </w:r>
      <w:r>
        <w:t xml:space="preserve"> образовательной организации в лице их представителя – председателя первичной профсоюзной организации </w:t>
      </w:r>
    </w:p>
    <w:p>
      <w:pPr>
        <w:pStyle w:val="3"/>
        <w:ind w:left="284" w:right="-568" w:firstLine="709"/>
        <w:contextualSpacing/>
      </w:pPr>
      <w:r>
        <w:t xml:space="preserve">Инсаповой </w:t>
      </w:r>
      <w:proofErr w:type="spellStart"/>
      <w:r>
        <w:t>Раилей</w:t>
      </w:r>
      <w:proofErr w:type="spellEnd"/>
      <w:r>
        <w:t xml:space="preserve"> </w:t>
      </w:r>
      <w:proofErr w:type="spellStart"/>
      <w:r>
        <w:t>Ринатовной</w:t>
      </w:r>
      <w:proofErr w:type="spellEnd"/>
    </w:p>
    <w:p>
      <w:pPr>
        <w:ind w:left="284" w:right="-568" w:firstLine="709"/>
        <w:contextualSpacing/>
        <w:jc w:val="both"/>
        <w:rPr>
          <w:sz w:val="28"/>
          <w:szCs w:val="28"/>
        </w:rPr>
      </w:pPr>
      <w:r>
        <w:rPr>
          <w:sz w:val="28"/>
          <w:szCs w:val="28"/>
        </w:rPr>
        <w:t>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w:t>
      </w:r>
    </w:p>
    <w:p>
      <w:pPr>
        <w:autoSpaceDE w:val="0"/>
        <w:autoSpaceDN w:val="0"/>
        <w:adjustRightInd w:val="0"/>
        <w:ind w:left="284" w:right="-568" w:firstLine="709"/>
        <w:contextualSpacing/>
        <w:jc w:val="both"/>
        <w:rPr>
          <w:sz w:val="28"/>
          <w:szCs w:val="28"/>
        </w:rPr>
      </w:pPr>
      <w:r>
        <w:rPr>
          <w:sz w:val="28"/>
          <w:szCs w:val="28"/>
        </w:rPr>
        <w:lastRenderedPageBreak/>
        <w:t>Работодатель признаёт первичную профсоюзную организацию МБДОУ №28 «Сказка» единственны полномочным представителем работников образовательной организации.</w:t>
      </w:r>
    </w:p>
    <w:p>
      <w:pPr>
        <w:pStyle w:val="3"/>
        <w:ind w:left="284" w:right="-568" w:firstLine="709"/>
        <w:contextualSpacing/>
      </w:pPr>
      <w:r>
        <w:t>1.4.</w:t>
      </w:r>
      <w:r>
        <w:rPr>
          <w:rFonts w:eastAsia="Arial Unicode MS"/>
          <w:color w:val="000000"/>
          <w:kern w:val="1"/>
        </w:rPr>
        <w:t> </w:t>
      </w:r>
      <w: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pPr>
        <w:pStyle w:val="3"/>
        <w:ind w:left="284" w:right="-568" w:firstLine="709"/>
        <w:contextualSpacing/>
      </w:pPr>
      <w:r>
        <w:t>1.5.</w:t>
      </w:r>
      <w:r>
        <w:rPr>
          <w:rFonts w:eastAsia="Arial Unicode MS"/>
          <w:color w:val="000000"/>
          <w:kern w:val="1"/>
        </w:rPr>
        <w:t> </w:t>
      </w:r>
      <w: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pPr>
        <w:ind w:left="284" w:right="-568" w:firstLine="708"/>
        <w:jc w:val="both"/>
        <w:rPr>
          <w:b/>
          <w:sz w:val="28"/>
          <w:szCs w:val="28"/>
        </w:rPr>
      </w:pPr>
      <w:r>
        <w:rPr>
          <w:b/>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Общероссийского Профсоюза образования.</w:t>
      </w:r>
    </w:p>
    <w:p>
      <w:pPr>
        <w:ind w:left="284" w:right="-568" w:firstLine="709"/>
        <w:contextualSpacing/>
        <w:jc w:val="both"/>
        <w:rPr>
          <w:strike/>
          <w:sz w:val="28"/>
          <w:szCs w:val="28"/>
        </w:rPr>
      </w:pPr>
      <w:r>
        <w:rPr>
          <w:sz w:val="28"/>
          <w:szCs w:val="28"/>
        </w:rPr>
        <w:t>1.6.</w:t>
      </w:r>
      <w:r>
        <w:rPr>
          <w:rFonts w:eastAsia="Arial Unicode MS"/>
          <w:color w:val="000000"/>
          <w:kern w:val="1"/>
          <w:sz w:val="28"/>
          <w:szCs w:val="28"/>
        </w:rPr>
        <w:t> </w:t>
      </w:r>
      <w:r>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Pr>
          <w:rFonts w:eastAsia="Arial Unicode MS"/>
          <w:color w:val="000000"/>
          <w:kern w:val="1"/>
          <w:sz w:val="28"/>
          <w:szCs w:val="28"/>
        </w:rPr>
        <w:t> </w:t>
      </w:r>
      <w:r>
        <w:rPr>
          <w:sz w:val="28"/>
          <w:szCs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pPr>
        <w:ind w:left="284" w:right="-568" w:firstLine="709"/>
        <w:contextualSpacing/>
        <w:jc w:val="both"/>
        <w:rPr>
          <w:sz w:val="28"/>
          <w:szCs w:val="28"/>
        </w:rPr>
      </w:pPr>
      <w:r>
        <w:rPr>
          <w:sz w:val="28"/>
          <w:szCs w:val="28"/>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pPr>
        <w:ind w:left="284" w:right="-568" w:firstLine="709"/>
        <w:contextualSpacing/>
        <w:jc w:val="both"/>
        <w:rPr>
          <w:sz w:val="28"/>
          <w:szCs w:val="28"/>
        </w:rPr>
      </w:pPr>
      <w:r>
        <w:rPr>
          <w:sz w:val="28"/>
          <w:szCs w:val="28"/>
        </w:rPr>
        <w:t>1.7.</w:t>
      </w:r>
      <w:r>
        <w:rPr>
          <w:rFonts w:eastAsia="Arial Unicode MS"/>
          <w:color w:val="000000"/>
          <w:kern w:val="1"/>
          <w:sz w:val="28"/>
          <w:szCs w:val="28"/>
        </w:rPr>
        <w:t> </w:t>
      </w:r>
      <w:r>
        <w:rPr>
          <w:sz w:val="28"/>
          <w:szCs w:val="28"/>
        </w:rPr>
        <w:t>Для достижения поставленных целей:</w:t>
      </w:r>
    </w:p>
    <w:p>
      <w:pPr>
        <w:ind w:left="284" w:right="-568" w:firstLine="709"/>
        <w:contextualSpacing/>
        <w:jc w:val="both"/>
        <w:rPr>
          <w:color w:val="000000"/>
          <w:sz w:val="28"/>
          <w:szCs w:val="28"/>
        </w:rPr>
      </w:pPr>
      <w:r>
        <w:rPr>
          <w:sz w:val="28"/>
          <w:szCs w:val="28"/>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Pr>
          <w:b/>
          <w:sz w:val="28"/>
          <w:szCs w:val="28"/>
        </w:rPr>
        <w:t>7 рабочих дней</w:t>
      </w:r>
      <w:r>
        <w:rPr>
          <w:sz w:val="28"/>
          <w:szCs w:val="28"/>
        </w:rPr>
        <w:t xml:space="preserve"> сообщать выборному органу первичной профсоюзной организации свой мотивированный ответ по каждому вопросу;</w:t>
      </w:r>
    </w:p>
    <w:p>
      <w:pPr>
        <w:pStyle w:val="aff6"/>
        <w:spacing w:before="0" w:beforeAutospacing="0" w:after="0" w:afterAutospacing="0"/>
        <w:ind w:left="284" w:right="-568" w:firstLine="709"/>
        <w:contextualSpacing/>
        <w:jc w:val="both"/>
        <w:rPr>
          <w:sz w:val="28"/>
          <w:szCs w:val="28"/>
        </w:rPr>
      </w:pPr>
      <w:r>
        <w:rPr>
          <w:sz w:val="28"/>
          <w:szCs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(надзора),принятых по вопросам в сфере трудовых, социальных и иных непосредственно связанных с ними отношений в </w:t>
      </w:r>
      <w:r>
        <w:rPr>
          <w:color w:val="000000"/>
          <w:sz w:val="28"/>
          <w:szCs w:val="28"/>
        </w:rPr>
        <w:t>образовательной организации</w:t>
      </w:r>
      <w:r>
        <w:rPr>
          <w:sz w:val="28"/>
          <w:szCs w:val="28"/>
        </w:rPr>
        <w:t xml:space="preserve">, путём предоставления выборному органу первичной профсоюзной организации копий документов о принятии таких </w:t>
      </w:r>
      <w:r>
        <w:rPr>
          <w:sz w:val="28"/>
          <w:szCs w:val="28"/>
        </w:rPr>
        <w:lastRenderedPageBreak/>
        <w:t xml:space="preserve">решений в течение </w:t>
      </w:r>
      <w:r>
        <w:rPr>
          <w:b/>
          <w:sz w:val="28"/>
          <w:szCs w:val="28"/>
        </w:rPr>
        <w:t>5 рабочих  дней</w:t>
      </w:r>
      <w:r>
        <w:rPr>
          <w:sz w:val="28"/>
          <w:szCs w:val="28"/>
        </w:rPr>
        <w:t xml:space="preserve"> со дня получения работодателем решения от соответствующего государственного органа;</w:t>
      </w:r>
    </w:p>
    <w:p>
      <w:pPr>
        <w:pStyle w:val="aff6"/>
        <w:spacing w:before="0" w:beforeAutospacing="0" w:after="0" w:afterAutospacing="0"/>
        <w:ind w:left="284" w:right="-568" w:firstLine="709"/>
        <w:contextualSpacing/>
        <w:jc w:val="both"/>
        <w:rPr>
          <w:color w:val="000000"/>
          <w:sz w:val="28"/>
          <w:szCs w:val="28"/>
        </w:rPr>
      </w:pPr>
      <w:r>
        <w:rPr>
          <w:sz w:val="28"/>
          <w:szCs w:val="28"/>
        </w:rPr>
        <w:t>работодатель обеспечивает соблюдение законодательства о защите персональных данных, о</w:t>
      </w:r>
      <w:r>
        <w:rPr>
          <w:color w:val="000000"/>
          <w:sz w:val="28"/>
          <w:szCs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pPr>
        <w:ind w:left="284" w:right="-568" w:firstLine="709"/>
        <w:jc w:val="both"/>
        <w:rPr>
          <w:bCs/>
          <w:sz w:val="28"/>
          <w:szCs w:val="28"/>
        </w:rPr>
      </w:pPr>
      <w:r>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pPr>
        <w:pStyle w:val="aff6"/>
        <w:spacing w:before="0" w:beforeAutospacing="0" w:after="0" w:afterAutospacing="0"/>
        <w:ind w:left="284" w:right="-568" w:firstLine="709"/>
        <w:contextualSpacing/>
        <w:jc w:val="both"/>
        <w:rPr>
          <w:color w:val="000000"/>
          <w:sz w:val="28"/>
          <w:szCs w:val="28"/>
        </w:rPr>
      </w:pPr>
      <w:r>
        <w:rPr>
          <w:sz w:val="28"/>
          <w:szCs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Pr>
          <w:rFonts w:eastAsia="Arial Unicode MS"/>
          <w:color w:val="000000"/>
          <w:kern w:val="1"/>
          <w:sz w:val="28"/>
          <w:szCs w:val="28"/>
        </w:rPr>
        <w:t> </w:t>
      </w:r>
      <w:r>
        <w:rPr>
          <w:sz w:val="28"/>
          <w:szCs w:val="28"/>
        </w:rPr>
        <w:t>ТК РФ).</w:t>
      </w:r>
    </w:p>
    <w:p>
      <w:pPr>
        <w:overflowPunct w:val="0"/>
        <w:autoSpaceDE w:val="0"/>
        <w:autoSpaceDN w:val="0"/>
        <w:adjustRightInd w:val="0"/>
        <w:ind w:left="284" w:right="-568" w:firstLine="709"/>
        <w:contextualSpacing/>
        <w:jc w:val="both"/>
        <w:textAlignment w:val="baseline"/>
        <w:rPr>
          <w:sz w:val="28"/>
          <w:szCs w:val="28"/>
        </w:rPr>
      </w:pPr>
      <w:r>
        <w:rPr>
          <w:sz w:val="28"/>
          <w:szCs w:val="28"/>
        </w:rPr>
        <w:t>1.8.</w:t>
      </w:r>
      <w:r>
        <w:rPr>
          <w:rFonts w:eastAsia="Arial Unicode MS"/>
          <w:kern w:val="1"/>
          <w:sz w:val="28"/>
          <w:szCs w:val="28"/>
        </w:rPr>
        <w:t> </w:t>
      </w:r>
      <w:r>
        <w:rPr>
          <w:sz w:val="28"/>
          <w:szCs w:val="28"/>
        </w:rPr>
        <w:t>Контроль за выполнением обязательств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pPr>
        <w:autoSpaceDE w:val="0"/>
        <w:autoSpaceDN w:val="0"/>
        <w:adjustRightInd w:val="0"/>
        <w:ind w:left="284" w:right="-568" w:firstLine="709"/>
        <w:contextualSpacing/>
        <w:jc w:val="both"/>
        <w:rPr>
          <w:sz w:val="28"/>
          <w:szCs w:val="28"/>
        </w:rPr>
      </w:pPr>
      <w:r>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Pr>
          <w:rFonts w:eastAsia="Arial Unicode MS"/>
          <w:kern w:val="1"/>
          <w:sz w:val="28"/>
          <w:szCs w:val="28"/>
        </w:rPr>
        <w:t> </w:t>
      </w:r>
      <w:r>
        <w:rPr>
          <w:sz w:val="28"/>
          <w:szCs w:val="28"/>
        </w:rPr>
        <w:t>ТК РФ, регулирующими вопросы рассмотрения и разрешения коллективных трудовых споров.</w:t>
      </w:r>
    </w:p>
    <w:p>
      <w:pPr>
        <w:autoSpaceDE w:val="0"/>
        <w:autoSpaceDN w:val="0"/>
        <w:adjustRightInd w:val="0"/>
        <w:ind w:left="284" w:right="-568" w:firstLine="709"/>
        <w:contextualSpacing/>
        <w:jc w:val="both"/>
        <w:rPr>
          <w:sz w:val="28"/>
          <w:szCs w:val="28"/>
        </w:rPr>
      </w:pPr>
      <w:r>
        <w:rPr>
          <w:sz w:val="28"/>
          <w:szCs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pPr>
        <w:ind w:left="284" w:right="-568" w:firstLine="709"/>
        <w:contextualSpacing/>
        <w:jc w:val="both"/>
        <w:rPr>
          <w:sz w:val="28"/>
          <w:szCs w:val="28"/>
        </w:rPr>
      </w:pPr>
      <w:r>
        <w:rPr>
          <w:sz w:val="28"/>
          <w:szCs w:val="28"/>
        </w:rPr>
        <w:t>1.10.</w:t>
      </w:r>
      <w:r>
        <w:rPr>
          <w:rFonts w:eastAsia="Arial Unicode MS"/>
          <w:color w:val="000000"/>
          <w:kern w:val="1"/>
          <w:sz w:val="28"/>
          <w:szCs w:val="28"/>
        </w:rPr>
        <w:t> </w:t>
      </w:r>
      <w:r>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pPr>
        <w:ind w:left="284" w:right="-568" w:firstLine="709"/>
        <w:contextualSpacing/>
        <w:jc w:val="both"/>
        <w:rPr>
          <w:sz w:val="28"/>
          <w:szCs w:val="28"/>
        </w:rPr>
      </w:pPr>
      <w:r>
        <w:rPr>
          <w:sz w:val="28"/>
          <w:szCs w:val="28"/>
        </w:rPr>
        <w:t>1.11.</w:t>
      </w:r>
      <w:r>
        <w:rPr>
          <w:rFonts w:eastAsia="Arial Unicode MS"/>
          <w:color w:val="000000"/>
          <w:kern w:val="1"/>
          <w:sz w:val="28"/>
          <w:szCs w:val="28"/>
        </w:rPr>
        <w:t> </w:t>
      </w:r>
      <w:r>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pPr>
        <w:pStyle w:val="af9"/>
        <w:numPr>
          <w:ilvl w:val="0"/>
          <w:numId w:val="21"/>
        </w:numPr>
        <w:tabs>
          <w:tab w:val="left" w:pos="1134"/>
        </w:tabs>
        <w:ind w:left="284" w:right="-568" w:firstLine="851"/>
        <w:contextualSpacing/>
        <w:jc w:val="both"/>
        <w:rPr>
          <w:sz w:val="28"/>
          <w:szCs w:val="28"/>
        </w:rPr>
      </w:pPr>
      <w:r>
        <w:rPr>
          <w:sz w:val="28"/>
          <w:szCs w:val="28"/>
        </w:rPr>
        <w:t>учёт мнения выборного органа первичной профсоюзной организации (согласование);</w:t>
      </w:r>
    </w:p>
    <w:p>
      <w:pPr>
        <w:pStyle w:val="af9"/>
        <w:numPr>
          <w:ilvl w:val="0"/>
          <w:numId w:val="21"/>
        </w:numPr>
        <w:tabs>
          <w:tab w:val="left" w:pos="1134"/>
        </w:tabs>
        <w:ind w:left="284" w:right="-568" w:firstLine="851"/>
        <w:contextualSpacing/>
        <w:jc w:val="both"/>
        <w:rPr>
          <w:sz w:val="28"/>
          <w:szCs w:val="28"/>
        </w:rPr>
      </w:pPr>
      <w:r>
        <w:rPr>
          <w:sz w:val="28"/>
          <w:szCs w:val="28"/>
        </w:rPr>
        <w:t>консультации работодателя и представителей работников по вопросам принятия локальных нормативных актов;</w:t>
      </w:r>
    </w:p>
    <w:p>
      <w:pPr>
        <w:pStyle w:val="af9"/>
        <w:numPr>
          <w:ilvl w:val="0"/>
          <w:numId w:val="21"/>
        </w:numPr>
        <w:tabs>
          <w:tab w:val="left" w:pos="1134"/>
        </w:tabs>
        <w:ind w:left="284" w:right="-568" w:firstLine="851"/>
        <w:contextualSpacing/>
        <w:jc w:val="both"/>
        <w:rPr>
          <w:sz w:val="28"/>
          <w:szCs w:val="28"/>
        </w:rPr>
      </w:pPr>
      <w:r>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pPr>
        <w:pStyle w:val="af9"/>
        <w:numPr>
          <w:ilvl w:val="0"/>
          <w:numId w:val="21"/>
        </w:numPr>
        <w:tabs>
          <w:tab w:val="left" w:pos="1134"/>
        </w:tabs>
        <w:ind w:left="284" w:right="-568" w:firstLine="851"/>
        <w:contextualSpacing/>
        <w:jc w:val="both"/>
        <w:rPr>
          <w:sz w:val="28"/>
          <w:szCs w:val="28"/>
        </w:rPr>
      </w:pPr>
      <w:r>
        <w:rPr>
          <w:sz w:val="28"/>
          <w:szCs w:val="28"/>
        </w:rPr>
        <w:lastRenderedPageBreak/>
        <w:t>обсуждение с работодателем вопросов о работе организации, внесении предложений по ее совершенствованию;</w:t>
      </w:r>
    </w:p>
    <w:p>
      <w:pPr>
        <w:pStyle w:val="af9"/>
        <w:numPr>
          <w:ilvl w:val="0"/>
          <w:numId w:val="21"/>
        </w:numPr>
        <w:tabs>
          <w:tab w:val="left" w:pos="1134"/>
        </w:tabs>
        <w:ind w:left="284" w:right="-568" w:firstLine="851"/>
        <w:contextualSpacing/>
        <w:jc w:val="both"/>
        <w:rPr>
          <w:sz w:val="28"/>
          <w:szCs w:val="28"/>
        </w:rPr>
      </w:pPr>
      <w:r>
        <w:rPr>
          <w:sz w:val="28"/>
          <w:szCs w:val="28"/>
        </w:rPr>
        <w:t>обсуждение с работодателем вопросов планов социально-экономического развития организации;</w:t>
      </w:r>
    </w:p>
    <w:p>
      <w:pPr>
        <w:pStyle w:val="af9"/>
        <w:numPr>
          <w:ilvl w:val="0"/>
          <w:numId w:val="21"/>
        </w:numPr>
        <w:tabs>
          <w:tab w:val="left" w:pos="1134"/>
        </w:tabs>
        <w:ind w:left="284" w:right="-568" w:firstLine="851"/>
        <w:contextualSpacing/>
        <w:jc w:val="both"/>
        <w:rPr>
          <w:sz w:val="28"/>
          <w:szCs w:val="28"/>
        </w:rPr>
      </w:pPr>
      <w:r>
        <w:rPr>
          <w:sz w:val="28"/>
          <w:szCs w:val="28"/>
        </w:rPr>
        <w:t>участие в разработке и принятии коллективного договора;</w:t>
      </w:r>
    </w:p>
    <w:p>
      <w:pPr>
        <w:pStyle w:val="af9"/>
        <w:numPr>
          <w:ilvl w:val="0"/>
          <w:numId w:val="21"/>
        </w:numPr>
        <w:tabs>
          <w:tab w:val="left" w:pos="1134"/>
        </w:tabs>
        <w:ind w:left="284" w:right="-568" w:firstLine="851"/>
        <w:contextualSpacing/>
        <w:jc w:val="both"/>
        <w:rPr>
          <w:sz w:val="28"/>
          <w:szCs w:val="28"/>
        </w:rPr>
      </w:pPr>
      <w:r>
        <w:rPr>
          <w:sz w:val="28"/>
          <w:szCs w:val="28"/>
        </w:rPr>
        <w:t xml:space="preserve">членство в комиссиях организации </w:t>
      </w:r>
      <w:r>
        <w:rPr>
          <w:color w:val="000000"/>
          <w:sz w:val="28"/>
          <w:szCs w:val="28"/>
        </w:rPr>
        <w:t>с целью защиты трудовых прав работников</w:t>
      </w:r>
    </w:p>
    <w:p>
      <w:pPr>
        <w:ind w:left="284" w:right="-568" w:firstLine="709"/>
        <w:contextualSpacing/>
        <w:rPr>
          <w:i/>
          <w:iCs/>
        </w:rPr>
      </w:pPr>
      <w:r>
        <w:rPr>
          <w:i/>
          <w:iCs/>
        </w:rPr>
        <w:t xml:space="preserve">  </w:t>
      </w:r>
    </w:p>
    <w:p>
      <w:pPr>
        <w:ind w:left="284" w:right="-568" w:firstLine="709"/>
        <w:contextualSpacing/>
        <w:jc w:val="both"/>
        <w:rPr>
          <w:color w:val="00B050"/>
          <w:sz w:val="28"/>
          <w:szCs w:val="28"/>
        </w:rPr>
      </w:pPr>
      <w:r>
        <w:rPr>
          <w:sz w:val="28"/>
          <w:szCs w:val="28"/>
        </w:rPr>
        <w:t>1.12.</w:t>
      </w:r>
      <w:r>
        <w:rPr>
          <w:rFonts w:eastAsia="Arial Unicode MS"/>
          <w:color w:val="000000"/>
          <w:kern w:val="1"/>
          <w:sz w:val="28"/>
          <w:szCs w:val="28"/>
        </w:rPr>
        <w:t> </w:t>
      </w:r>
      <w:r>
        <w:rPr>
          <w:sz w:val="28"/>
          <w:szCs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pPr>
        <w:ind w:left="284" w:right="-568" w:firstLine="709"/>
        <w:contextualSpacing/>
        <w:jc w:val="both"/>
        <w:rPr>
          <w:sz w:val="28"/>
          <w:szCs w:val="28"/>
        </w:rPr>
      </w:pPr>
      <w:r>
        <w:rPr>
          <w:sz w:val="28"/>
          <w:szCs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pPr>
        <w:ind w:left="284" w:right="-568" w:firstLine="709"/>
        <w:contextualSpacing/>
        <w:jc w:val="both"/>
        <w:rPr>
          <w:sz w:val="28"/>
          <w:szCs w:val="28"/>
        </w:rPr>
      </w:pPr>
      <w:r>
        <w:rPr>
          <w:sz w:val="28"/>
          <w:szCs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pPr>
        <w:ind w:left="284" w:right="-568" w:firstLine="709"/>
        <w:contextualSpacing/>
        <w:jc w:val="both"/>
        <w:rPr>
          <w:sz w:val="28"/>
          <w:szCs w:val="28"/>
        </w:rPr>
      </w:pPr>
      <w:r>
        <w:rPr>
          <w:sz w:val="28"/>
          <w:szCs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pPr>
        <w:pStyle w:val="3"/>
        <w:ind w:left="284" w:right="-568" w:firstLine="709"/>
        <w:contextualSpacing/>
      </w:pPr>
      <w:r>
        <w:t>1.13.</w:t>
      </w:r>
      <w:r>
        <w:rPr>
          <w:rFonts w:eastAsia="Arial Unicode MS"/>
          <w:color w:val="000000"/>
          <w:kern w:val="1"/>
        </w:rPr>
        <w:t> </w:t>
      </w:r>
      <w: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pPr>
        <w:pStyle w:val="3"/>
        <w:ind w:left="284" w:right="-568" w:firstLine="709"/>
        <w:contextualSpacing/>
        <w:jc w:val="center"/>
      </w:pPr>
    </w:p>
    <w:p>
      <w:pPr>
        <w:pStyle w:val="3"/>
        <w:ind w:left="284" w:right="-568" w:firstLine="709"/>
        <w:contextualSpacing/>
        <w:jc w:val="center"/>
        <w:outlineLvl w:val="0"/>
        <w:rPr>
          <w:b/>
          <w:bCs/>
          <w:caps/>
          <w:sz w:val="24"/>
          <w:szCs w:val="24"/>
        </w:rPr>
      </w:pPr>
      <w:r>
        <w:rPr>
          <w:b/>
          <w:bCs/>
          <w:caps/>
          <w:sz w:val="24"/>
          <w:szCs w:val="24"/>
          <w:lang w:val="en-US"/>
        </w:rPr>
        <w:t>II</w:t>
      </w:r>
      <w:r>
        <w:rPr>
          <w:b/>
          <w:bCs/>
          <w:caps/>
          <w:sz w:val="24"/>
          <w:szCs w:val="24"/>
        </w:rPr>
        <w:t>. ТРУДОВОЙ ДОГОВОР, ГАРАНТИИ ПРИ ЗАКЛЮЧЕНИИ, изменении И РАСТОРЖЕНИИ ТРУДОВОГО ДОГОВОРа</w:t>
      </w:r>
    </w:p>
    <w:p>
      <w:pPr>
        <w:ind w:left="284" w:right="-568" w:firstLine="709"/>
        <w:contextualSpacing/>
        <w:jc w:val="center"/>
        <w:rPr>
          <w:sz w:val="28"/>
          <w:szCs w:val="28"/>
        </w:rPr>
      </w:pPr>
    </w:p>
    <w:p>
      <w:pPr>
        <w:pStyle w:val="3"/>
        <w:ind w:left="284" w:right="-568" w:firstLine="709"/>
        <w:contextualSpacing/>
      </w:pPr>
      <w:r>
        <w:rPr>
          <w:iCs/>
        </w:rPr>
        <w:t>2.1.</w:t>
      </w:r>
      <w:r>
        <w:rPr>
          <w:rFonts w:eastAsia="Arial Unicode MS"/>
          <w:color w:val="000000"/>
          <w:kern w:val="1"/>
        </w:rPr>
        <w:t> </w:t>
      </w:r>
      <w:r>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(указать конкретное наименование) и настоящим коллективным договором.</w:t>
      </w:r>
    </w:p>
    <w:p>
      <w:pPr>
        <w:pStyle w:val="3"/>
        <w:ind w:left="284" w:right="-568" w:firstLine="709"/>
        <w:contextualSpacing/>
      </w:pPr>
      <w: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Pr>
          <w:rFonts w:eastAsia="Arial Unicode MS"/>
          <w:color w:val="000000"/>
          <w:kern w:val="1"/>
        </w:rPr>
        <w:t> </w:t>
      </w:r>
      <w:r>
        <w:t>ТК РФ).</w:t>
      </w:r>
    </w:p>
    <w:p>
      <w:pPr>
        <w:pStyle w:val="ad"/>
        <w:ind w:left="284" w:right="-568" w:firstLine="709"/>
        <w:contextualSpacing/>
        <w:jc w:val="both"/>
      </w:pPr>
      <w:r>
        <w:rPr>
          <w:bCs/>
          <w:sz w:val="28"/>
          <w:szCs w:val="28"/>
        </w:rPr>
        <w:t xml:space="preserve">Педагогический работник, руководитель, заместитель руководителя, руководитель структурного подразделения, осуществляющие педагогическую </w:t>
      </w:r>
      <w:r>
        <w:rPr>
          <w:bCs/>
          <w:sz w:val="28"/>
          <w:szCs w:val="28"/>
        </w:rPr>
        <w:lastRenderedPageBreak/>
        <w:t>деятельность не вправе оказывать платные образовательные услуги обучающимся в данной организации, если это приводит к конфликту интересов.</w:t>
      </w:r>
    </w:p>
    <w:p>
      <w:pPr>
        <w:pStyle w:val="3"/>
        <w:ind w:left="284" w:right="-568" w:firstLine="709"/>
        <w:contextualSpacing/>
        <w:rPr>
          <w:i/>
          <w:color w:val="00B050"/>
        </w:rPr>
      </w:pPr>
      <w:r>
        <w:t>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w:t>
      </w:r>
      <w:r>
        <w:rPr>
          <w:color w:val="00B050"/>
        </w:rPr>
        <w:t xml:space="preserve"> </w:t>
      </w:r>
      <w:r>
        <w:rPr>
          <w:i/>
        </w:rPr>
        <w:t>(</w:t>
      </w:r>
      <w:r>
        <w:rPr>
          <w:b/>
          <w:i/>
        </w:rPr>
        <w:t>Приложение № 1</w:t>
      </w:r>
      <w:r>
        <w:rPr>
          <w:i/>
        </w:rPr>
        <w:t>)</w:t>
      </w:r>
      <w:r>
        <w:rPr>
          <w:i/>
          <w:color w:val="00B050"/>
        </w:rPr>
        <w:t xml:space="preserve"> </w:t>
      </w:r>
    </w:p>
    <w:p>
      <w:pPr>
        <w:pStyle w:val="3"/>
        <w:ind w:left="284" w:right="-568" w:firstLine="709"/>
        <w:contextualSpacing/>
        <w:rPr>
          <w:iCs/>
        </w:rPr>
      </w:pPr>
      <w:r>
        <w:rPr>
          <w:b/>
          <w:iCs/>
        </w:rPr>
        <w:t>Стороны договорились</w:t>
      </w:r>
      <w:r>
        <w:rPr>
          <w:iCs/>
        </w:rPr>
        <w:t xml:space="preserve"> о том, что:</w:t>
      </w:r>
    </w:p>
    <w:p>
      <w:pPr>
        <w:pStyle w:val="3"/>
        <w:ind w:left="284" w:right="-568" w:firstLine="709"/>
        <w:contextualSpacing/>
        <w:rPr>
          <w:iCs/>
        </w:rPr>
      </w:pPr>
      <w:r>
        <w:rPr>
          <w:iCs/>
        </w:rPr>
        <w:t>2.1.1.</w:t>
      </w:r>
      <w:r>
        <w:rPr>
          <w:rFonts w:eastAsia="Arial Unicode MS"/>
          <w:color w:val="000000"/>
          <w:kern w:val="1"/>
        </w:rPr>
        <w:t> </w:t>
      </w:r>
      <w:r>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pPr>
        <w:pStyle w:val="3"/>
        <w:ind w:left="284" w:right="-568"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pPr>
        <w:pStyle w:val="3"/>
        <w:ind w:left="284" w:right="-568" w:firstLine="709"/>
        <w:contextualSpacing/>
        <w:rPr>
          <w:iCs/>
        </w:rPr>
      </w:pPr>
      <w:r>
        <w:rPr>
          <w:iCs/>
        </w:rPr>
        <w:t>2.1.2.</w:t>
      </w:r>
      <w:r>
        <w:rPr>
          <w:rFonts w:eastAsia="Arial Unicode MS"/>
          <w:color w:val="000000"/>
          <w:kern w:val="1"/>
        </w:rPr>
        <w:t> </w:t>
      </w:r>
      <w:r>
        <w:rPr>
          <w:iCs/>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w:t>
      </w:r>
      <w:r>
        <w:rPr>
          <w:rFonts w:eastAsia="Arial Unicode MS"/>
          <w:color w:val="000000"/>
          <w:kern w:val="1"/>
        </w:rPr>
        <w:t> </w:t>
      </w:r>
      <w:r>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pPr>
        <w:pStyle w:val="3"/>
        <w:ind w:left="284" w:right="-568" w:firstLine="709"/>
        <w:contextualSpacing/>
        <w:rPr>
          <w:b/>
          <w:bCs/>
          <w:iCs/>
        </w:rPr>
      </w:pPr>
      <w:r>
        <w:rPr>
          <w:b/>
          <w:bCs/>
          <w:iCs/>
        </w:rPr>
        <w:t>2.2.</w:t>
      </w:r>
      <w:r>
        <w:rPr>
          <w:rFonts w:eastAsia="Arial Unicode MS"/>
          <w:b/>
          <w:bCs/>
          <w:color w:val="000000"/>
          <w:kern w:val="1"/>
        </w:rPr>
        <w:t> </w:t>
      </w:r>
      <w:r>
        <w:rPr>
          <w:b/>
          <w:bCs/>
          <w:iCs/>
        </w:rPr>
        <w:t>Работодатель обязуется:</w:t>
      </w:r>
    </w:p>
    <w:p>
      <w:pPr>
        <w:pStyle w:val="3"/>
        <w:ind w:left="284" w:right="-568" w:firstLine="709"/>
        <w:contextualSpacing/>
        <w:rPr>
          <w:iCs/>
        </w:rPr>
      </w:pPr>
      <w:r>
        <w:rPr>
          <w:iCs/>
        </w:rPr>
        <w:t>2.2.1.</w:t>
      </w:r>
      <w:r>
        <w:rPr>
          <w:rFonts w:eastAsia="Arial Unicode MS"/>
          <w:color w:val="000000"/>
          <w:kern w:val="1"/>
        </w:rPr>
        <w:t> </w:t>
      </w:r>
      <w:r>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pPr>
        <w:pStyle w:val="3"/>
        <w:ind w:left="284" w:right="-568" w:firstLine="709"/>
        <w:contextualSpacing/>
        <w:rPr>
          <w:iCs/>
        </w:rPr>
      </w:pPr>
      <w:r>
        <w:rPr>
          <w:iCs/>
        </w:rPr>
        <w:t>2.2.2.</w:t>
      </w:r>
      <w:r>
        <w:rPr>
          <w:rFonts w:eastAsia="Arial Unicode MS"/>
          <w:color w:val="000000"/>
          <w:kern w:val="1"/>
        </w:rPr>
        <w:t> </w:t>
      </w:r>
      <w:r>
        <w:rPr>
          <w:iCs/>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Pr>
          <w:rFonts w:eastAsia="Arial Unicode MS"/>
          <w:color w:val="000000"/>
          <w:kern w:val="1"/>
        </w:rPr>
        <w:t> </w:t>
      </w:r>
      <w:r>
        <w:rPr>
          <w:iCs/>
        </w:rPr>
        <w:t>ТК РФ.</w:t>
      </w:r>
    </w:p>
    <w:p>
      <w:pPr>
        <w:pStyle w:val="3"/>
        <w:ind w:left="284" w:right="-568" w:firstLine="709"/>
        <w:contextualSpacing/>
        <w:rPr>
          <w:iCs/>
          <w:color w:val="FF0000"/>
        </w:rPr>
      </w:pPr>
      <w:r>
        <w:rPr>
          <w:iCs/>
        </w:rPr>
        <w:t>2.2.3.</w:t>
      </w:r>
      <w:r>
        <w:rPr>
          <w:rFonts w:eastAsia="Arial Unicode MS"/>
          <w:color w:val="000000"/>
          <w:kern w:val="1"/>
        </w:rPr>
        <w:t> </w:t>
      </w:r>
      <w:r>
        <w:rPr>
          <w:iCs/>
        </w:rPr>
        <w:t xml:space="preserve">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Pr>
          <w:iCs/>
          <w:color w:val="000000" w:themeColor="text1"/>
        </w:rPr>
        <w:t>(Постановление Правительства Российской Федерации от 21.02.2022 г. № 225).</w:t>
      </w:r>
    </w:p>
    <w:p>
      <w:pPr>
        <w:pStyle w:val="3"/>
        <w:ind w:left="284" w:right="-568" w:firstLine="709"/>
        <w:contextualSpacing/>
        <w:rPr>
          <w:iCs/>
        </w:rPr>
      </w:pPr>
      <w:r>
        <w:rPr>
          <w:iCs/>
        </w:rPr>
        <w:t>2.2.4.</w:t>
      </w:r>
      <w:r>
        <w:rPr>
          <w:rFonts w:eastAsia="Arial Unicode MS"/>
          <w:color w:val="000000"/>
          <w:kern w:val="1"/>
        </w:rPr>
        <w:t>  </w:t>
      </w:r>
      <w:r>
        <w:rPr>
          <w:iCs/>
        </w:rPr>
        <w:t xml:space="preserve">Своевременно </w:t>
      </w:r>
      <w:r>
        <w:t xml:space="preserve">и в полном объёме </w:t>
      </w:r>
      <w:r>
        <w:rPr>
          <w:iCs/>
        </w:rPr>
        <w:t>осуществлять перечисление за работников страховых взносов на:</w:t>
      </w:r>
    </w:p>
    <w:p>
      <w:pPr>
        <w:pStyle w:val="3"/>
        <w:ind w:left="284" w:right="-568" w:firstLine="709"/>
        <w:contextualSpacing/>
        <w:rPr>
          <w:iCs/>
        </w:rPr>
      </w:pPr>
      <w:r>
        <w:rPr>
          <w:iCs/>
        </w:rPr>
        <w:t>-</w:t>
      </w:r>
      <w:r>
        <w:rPr>
          <w:rFonts w:eastAsia="Arial Unicode MS"/>
          <w:kern w:val="1"/>
        </w:rPr>
        <w:t> </w:t>
      </w:r>
      <w:r>
        <w:rPr>
          <w:iCs/>
        </w:rPr>
        <w:t>обязательное медицинское страхование;</w:t>
      </w:r>
    </w:p>
    <w:p>
      <w:pPr>
        <w:pStyle w:val="3"/>
        <w:ind w:left="284" w:right="-568" w:firstLine="709"/>
        <w:contextualSpacing/>
        <w:rPr>
          <w:iCs/>
        </w:rPr>
      </w:pPr>
      <w:r>
        <w:rPr>
          <w:iCs/>
        </w:rPr>
        <w:t>- обязательное пенсионное страхование;</w:t>
      </w:r>
    </w:p>
    <w:p>
      <w:pPr>
        <w:pStyle w:val="3"/>
        <w:ind w:left="284" w:right="-568" w:firstLine="709"/>
        <w:contextualSpacing/>
        <w:rPr>
          <w:iCs/>
        </w:rPr>
      </w:pPr>
      <w:r>
        <w:rPr>
          <w:iCs/>
        </w:rPr>
        <w:lastRenderedPageBreak/>
        <w:t>-</w:t>
      </w:r>
      <w:r>
        <w:rPr>
          <w:rFonts w:eastAsia="Arial Unicode MS"/>
          <w:kern w:val="1"/>
        </w:rPr>
        <w:t> </w:t>
      </w:r>
      <w:r>
        <w:rPr>
          <w:iCs/>
        </w:rPr>
        <w:t>обязательное социальное страхование на случай временной нетрудоспособности и в связи с материнством;</w:t>
      </w:r>
    </w:p>
    <w:p>
      <w:pPr>
        <w:pStyle w:val="3"/>
        <w:ind w:left="284" w:right="-568" w:firstLine="709"/>
        <w:contextualSpacing/>
        <w:rPr>
          <w:iCs/>
        </w:rPr>
      </w:pPr>
      <w:r>
        <w:rPr>
          <w:iCs/>
        </w:rPr>
        <w:t>-</w:t>
      </w:r>
      <w:r>
        <w:rPr>
          <w:rFonts w:eastAsia="Arial Unicode MS"/>
          <w:kern w:val="1"/>
        </w:rPr>
        <w:t> </w:t>
      </w:r>
      <w:r>
        <w:rPr>
          <w:iCs/>
        </w:rPr>
        <w:t>обязательное социальное страхование от несчастных случаев на производстве и профессиональных заболеваний.</w:t>
      </w:r>
    </w:p>
    <w:p>
      <w:pPr>
        <w:pStyle w:val="3"/>
        <w:ind w:left="284" w:right="-568" w:firstLine="709"/>
        <w:contextualSpacing/>
        <w:rPr>
          <w:iCs/>
        </w:rPr>
      </w:pPr>
      <w:r>
        <w:rPr>
          <w:iCs/>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pPr>
        <w:pStyle w:val="3"/>
        <w:ind w:left="284" w:right="-568" w:firstLine="709"/>
        <w:contextualSpacing/>
      </w:pPr>
      <w:r>
        <w:t>2.2.6.</w:t>
      </w:r>
      <w:r>
        <w:rPr>
          <w:rFonts w:eastAsia="Arial Unicode MS"/>
          <w:color w:val="000000"/>
          <w:kern w:val="1"/>
        </w:rPr>
        <w:t> </w:t>
      </w:r>
      <w: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pPr>
        <w:pStyle w:val="3"/>
        <w:ind w:left="284" w:right="-568" w:firstLine="709"/>
        <w:contextualSpacing/>
      </w:pPr>
      <w:r>
        <w:t>Учитывать, что объём учебной нагрузки является обязательным условием для внесения в трудовой договор.</w:t>
      </w:r>
    </w:p>
    <w:p>
      <w:pPr>
        <w:pStyle w:val="3"/>
        <w:ind w:left="284" w:right="-568" w:firstLine="709"/>
        <w:contextualSpacing/>
        <w:rPr>
          <w:iCs/>
        </w:rPr>
      </w:pPr>
      <w:r>
        <w:rPr>
          <w:iCs/>
        </w:rPr>
        <w:t>2.2.7.</w:t>
      </w:r>
      <w:r>
        <w:rPr>
          <w:rFonts w:eastAsia="Arial Unicode MS"/>
          <w:color w:val="000000"/>
          <w:kern w:val="1"/>
        </w:rPr>
        <w:t> </w:t>
      </w:r>
      <w:r>
        <w:rPr>
          <w:iCs/>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t>с указанием обстоятельств, послуживших основанием для заключения срочного трудового договора</w:t>
      </w:r>
      <w:r>
        <w:rPr>
          <w:iCs/>
        </w:rPr>
        <w:t xml:space="preserve">. </w:t>
      </w:r>
    </w:p>
    <w:p>
      <w:pPr>
        <w:pStyle w:val="3"/>
        <w:ind w:left="284" w:right="-568" w:firstLine="709"/>
        <w:contextualSpacing/>
      </w:pPr>
      <w:r>
        <w:t xml:space="preserve">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 а также </w:t>
      </w:r>
      <w:r>
        <w:rPr>
          <w:shd w:val="clear" w:color="auto" w:fill="FFFFFF"/>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 (ст. 70 ТК РФ).</w:t>
      </w:r>
    </w:p>
    <w:p>
      <w:pPr>
        <w:pStyle w:val="3"/>
        <w:ind w:left="284" w:right="-568" w:firstLine="709"/>
        <w:contextualSpacing/>
        <w:rPr>
          <w:rFonts w:eastAsia="Arial Unicode MS"/>
          <w:color w:val="00B050"/>
          <w:kern w:val="1"/>
        </w:rPr>
      </w:pPr>
      <w:r>
        <w:t>2.2.8.</w:t>
      </w:r>
      <w:r>
        <w:rPr>
          <w:rFonts w:eastAsia="Arial Unicode MS"/>
          <w:kern w:val="1"/>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pPr>
        <w:pStyle w:val="3"/>
        <w:ind w:left="284" w:right="-568" w:firstLine="709"/>
        <w:contextualSpacing/>
      </w:pPr>
      <w: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pPr>
        <w:pStyle w:val="3"/>
        <w:ind w:left="284" w:right="-568" w:firstLine="709"/>
        <w:contextualSpacing/>
      </w:pPr>
      <w:r>
        <w:lastRenderedPageBreak/>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pPr>
        <w:pStyle w:val="3"/>
        <w:ind w:left="284" w:right="-568" w:firstLine="709"/>
        <w:contextualSpacing/>
        <w:rPr>
          <w:b/>
          <w:bCs/>
        </w:rPr>
      </w:pPr>
      <w:r>
        <w:t>2.2.9.</w:t>
      </w:r>
      <w:r>
        <w:rPr>
          <w:rFonts w:eastAsia="Arial Unicode MS"/>
          <w:color w:val="000000"/>
          <w:kern w:val="1"/>
        </w:rPr>
        <w:t> </w:t>
      </w:r>
      <w: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pPr>
        <w:shd w:val="clear" w:color="auto" w:fill="FFFFFF"/>
        <w:tabs>
          <w:tab w:val="left" w:pos="1411"/>
        </w:tabs>
        <w:ind w:left="284" w:right="-568" w:firstLine="709"/>
        <w:contextualSpacing/>
        <w:jc w:val="both"/>
        <w:rPr>
          <w:color w:val="000000"/>
          <w:sz w:val="28"/>
          <w:szCs w:val="28"/>
        </w:rPr>
      </w:pPr>
      <w:r>
        <w:rPr>
          <w:color w:val="000000"/>
          <w:sz w:val="28"/>
          <w:szCs w:val="28"/>
        </w:rPr>
        <w:t xml:space="preserve">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w:t>
      </w:r>
      <w:proofErr w:type="gramStart"/>
      <w:r>
        <w:rPr>
          <w:color w:val="000000"/>
          <w:sz w:val="28"/>
          <w:szCs w:val="28"/>
        </w:rPr>
        <w:t>др.)не</w:t>
      </w:r>
      <w:proofErr w:type="gramEnd"/>
      <w:r>
        <w:rPr>
          <w:color w:val="000000"/>
          <w:sz w:val="28"/>
          <w:szCs w:val="28"/>
        </w:rPr>
        <w:t xml:space="preserve"> позднее, чем за два месяца до их введения, а также своевременное заключение дополнительных соглашений об изменении условий трудового договора.</w:t>
      </w:r>
    </w:p>
    <w:p>
      <w:pPr>
        <w:ind w:left="284" w:right="-568" w:firstLine="709"/>
        <w:contextualSpacing/>
        <w:jc w:val="both"/>
        <w:rPr>
          <w:sz w:val="28"/>
          <w:szCs w:val="28"/>
        </w:rPr>
      </w:pPr>
      <w:r>
        <w:rPr>
          <w:sz w:val="28"/>
          <w:szCs w:val="28"/>
        </w:rPr>
        <w:t>2.2.10.</w:t>
      </w:r>
      <w:r>
        <w:rPr>
          <w:rFonts w:eastAsia="Arial Unicode MS"/>
          <w:color w:val="000000"/>
          <w:kern w:val="1"/>
          <w:sz w:val="28"/>
          <w:szCs w:val="28"/>
        </w:rPr>
        <w:t> </w:t>
      </w:r>
      <w:r>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pPr>
        <w:ind w:left="284" w:right="-568" w:firstLine="708"/>
        <w:jc w:val="both"/>
        <w:rPr>
          <w:rFonts w:eastAsia="Calibri"/>
          <w:sz w:val="28"/>
          <w:szCs w:val="28"/>
        </w:rPr>
      </w:pPr>
      <w:r>
        <w:rPr>
          <w:rFonts w:eastAsia="Calibri"/>
          <w:sz w:val="28"/>
          <w:szCs w:val="28"/>
        </w:rPr>
        <w:t>В исключительных случаях, предусмотренных статьей 312.9 Трудового кодекса РФ, по инициативе работодателя работник может быть временно переведен на дистанционную работу без согласия работника.</w:t>
      </w:r>
    </w:p>
    <w:p>
      <w:pPr>
        <w:ind w:left="284" w:right="-568"/>
        <w:jc w:val="both"/>
        <w:rPr>
          <w:rFonts w:eastAsia="Calibri"/>
          <w:sz w:val="28"/>
          <w:szCs w:val="28"/>
        </w:rPr>
      </w:pPr>
      <w:r>
        <w:rPr>
          <w:rFonts w:eastAsia="Calibri"/>
          <w:sz w:val="28"/>
          <w:szCs w:val="28"/>
        </w:rPr>
        <w:tab/>
        <w:t>В этот период работодатель обеспечивает работника необходимым для выполнения трудовой функции дистанционно оборудованием.</w:t>
      </w:r>
    </w:p>
    <w:p>
      <w:pPr>
        <w:ind w:left="284" w:right="-568" w:firstLine="709"/>
        <w:contextualSpacing/>
        <w:jc w:val="both"/>
        <w:rPr>
          <w:rFonts w:eastAsia="Arial Unicode MS"/>
          <w:kern w:val="1"/>
          <w:sz w:val="28"/>
          <w:szCs w:val="28"/>
        </w:rPr>
      </w:pPr>
      <w:r>
        <w:rPr>
          <w:sz w:val="28"/>
          <w:szCs w:val="28"/>
        </w:rPr>
        <w:t>2.2.11.</w:t>
      </w:r>
      <w:r>
        <w:rPr>
          <w:rFonts w:eastAsia="Arial Unicode MS"/>
          <w:kern w:val="1"/>
          <w:sz w:val="28"/>
          <w:szCs w:val="28"/>
        </w:rPr>
        <w:t> </w:t>
      </w:r>
      <w:r>
        <w:rPr>
          <w:sz w:val="28"/>
          <w:szCs w:val="28"/>
        </w:rPr>
        <w:t xml:space="preserve">В целях ограничения составления и заполнения педагогическими работниками избыточной документации </w:t>
      </w:r>
      <w:r>
        <w:rPr>
          <w:rFonts w:eastAsia="Arial Unicode MS"/>
          <w:kern w:val="1"/>
          <w:sz w:val="28"/>
          <w:szCs w:val="28"/>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pPr>
        <w:ind w:left="284" w:right="-568" w:firstLine="709"/>
        <w:contextualSpacing/>
        <w:jc w:val="both"/>
        <w:rPr>
          <w:rFonts w:eastAsia="Arial Unicode MS"/>
          <w:kern w:val="1"/>
          <w:sz w:val="28"/>
          <w:szCs w:val="28"/>
        </w:rPr>
      </w:pPr>
      <w:r>
        <w:rPr>
          <w:rFonts w:eastAsia="Arial Unicode MS"/>
          <w:kern w:val="1"/>
          <w:sz w:val="28"/>
          <w:szCs w:val="28"/>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pPr>
        <w:pStyle w:val="3"/>
        <w:ind w:left="284" w:right="-568" w:firstLine="709"/>
        <w:contextualSpacing/>
        <w:rPr>
          <w:color w:val="000000" w:themeColor="text1"/>
        </w:rPr>
      </w:pPr>
      <w:r>
        <w:t>2.2.12.</w:t>
      </w:r>
      <w:r>
        <w:rPr>
          <w:rFonts w:eastAsia="Arial Unicode MS"/>
          <w:color w:val="000000"/>
          <w:kern w:val="1"/>
        </w:rPr>
        <w:t xml:space="preserve"> Уведомлять </w:t>
      </w:r>
      <w:r>
        <w:t xml:space="preserve">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w:t>
      </w:r>
      <w:r>
        <w:rPr>
          <w:color w:val="000000" w:themeColor="text1"/>
        </w:rPr>
        <w:t>– не позднее, чем за три месяца.</w:t>
      </w:r>
    </w:p>
    <w:p>
      <w:pPr>
        <w:tabs>
          <w:tab w:val="left" w:pos="6865"/>
        </w:tabs>
        <w:ind w:left="284" w:right="-568" w:firstLine="709"/>
        <w:jc w:val="both"/>
        <w:rPr>
          <w:spacing w:val="-2"/>
          <w:sz w:val="28"/>
          <w:szCs w:val="28"/>
        </w:rPr>
      </w:pPr>
      <w:r>
        <w:rPr>
          <w:spacing w:val="-2"/>
          <w:sz w:val="28"/>
          <w:szCs w:val="28"/>
        </w:rPr>
        <w:t xml:space="preserve">Считать критериями массового увольнения работников в отрасли: </w:t>
      </w:r>
    </w:p>
    <w:p>
      <w:pPr>
        <w:tabs>
          <w:tab w:val="left" w:pos="6865"/>
        </w:tabs>
        <w:ind w:left="284" w:right="-568" w:firstLine="709"/>
        <w:jc w:val="both"/>
        <w:rPr>
          <w:spacing w:val="-2"/>
          <w:sz w:val="28"/>
          <w:szCs w:val="28"/>
        </w:rPr>
      </w:pPr>
      <w:r>
        <w:rPr>
          <w:spacing w:val="-2"/>
          <w:sz w:val="28"/>
          <w:szCs w:val="28"/>
        </w:rPr>
        <w:t>- увольнение работников в связи с ликвидацией образовательной организации с численностью 15 и более работающих;</w:t>
      </w:r>
    </w:p>
    <w:p>
      <w:pPr>
        <w:tabs>
          <w:tab w:val="left" w:pos="6865"/>
        </w:tabs>
        <w:ind w:left="284" w:right="-568" w:firstLine="709"/>
        <w:jc w:val="both"/>
        <w:rPr>
          <w:spacing w:val="-2"/>
          <w:sz w:val="28"/>
          <w:szCs w:val="28"/>
        </w:rPr>
      </w:pPr>
      <w:r>
        <w:rPr>
          <w:spacing w:val="-2"/>
          <w:sz w:val="28"/>
          <w:szCs w:val="28"/>
        </w:rPr>
        <w:t>- увольнение по сокращению численности или штата не менее10 процентов работников образовательных организаций в течение 90 календарных дней.</w:t>
      </w:r>
    </w:p>
    <w:p>
      <w:pPr>
        <w:pStyle w:val="3"/>
        <w:ind w:left="284" w:right="-568" w:firstLine="709"/>
        <w:contextualSpacing/>
      </w:pPr>
      <w:r>
        <w:t xml:space="preserve">Уведомление должно содержать проект нового штатного расписания, информацию об основаниях изменения штатного расписания или учебной </w:t>
      </w:r>
      <w:r>
        <w:lastRenderedPageBreak/>
        <w:t>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pPr>
        <w:pStyle w:val="3"/>
        <w:ind w:left="284" w:right="-568" w:firstLine="709"/>
        <w:contextualSpacing/>
      </w:pPr>
      <w: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pPr>
        <w:pStyle w:val="3"/>
        <w:ind w:left="284" w:right="-568" w:firstLine="709"/>
      </w:pPr>
      <w:r>
        <w:t>2.2.13.</w:t>
      </w:r>
      <w:r>
        <w:rPr>
          <w:rFonts w:eastAsia="Arial Unicode MS"/>
          <w:color w:val="000000"/>
          <w:kern w:val="1"/>
        </w:rPr>
        <w:t> </w:t>
      </w:r>
      <w: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pPr>
        <w:ind w:left="284" w:right="-568"/>
        <w:jc w:val="both"/>
        <w:rPr>
          <w:sz w:val="28"/>
          <w:szCs w:val="28"/>
        </w:rPr>
      </w:pPr>
      <w:r>
        <w:rPr>
          <w:sz w:val="28"/>
          <w:szCs w:val="28"/>
        </w:rPr>
        <w:tab/>
        <w:t>- одинокие матери и отцы, воспитывающие ребенка в возрасте до 16 лет;</w:t>
      </w:r>
    </w:p>
    <w:p>
      <w:pPr>
        <w:ind w:left="284" w:right="-568"/>
        <w:jc w:val="both"/>
        <w:rPr>
          <w:sz w:val="28"/>
          <w:szCs w:val="28"/>
        </w:rPr>
      </w:pPr>
      <w:r>
        <w:rPr>
          <w:sz w:val="28"/>
          <w:szCs w:val="28"/>
        </w:rPr>
        <w:tab/>
        <w:t>- родители, имеющие ребенка – инвалида в возрасте до 18 лет;</w:t>
      </w:r>
    </w:p>
    <w:p>
      <w:pPr>
        <w:ind w:left="284" w:right="-568"/>
        <w:jc w:val="both"/>
        <w:rPr>
          <w:sz w:val="28"/>
          <w:szCs w:val="28"/>
        </w:rPr>
      </w:pPr>
      <w:r>
        <w:rPr>
          <w:sz w:val="28"/>
          <w:szCs w:val="28"/>
        </w:rPr>
        <w:tab/>
        <w:t>- проработавшие в организации свыше 10 лет;</w:t>
      </w:r>
    </w:p>
    <w:p>
      <w:pPr>
        <w:ind w:left="284" w:right="-568"/>
        <w:jc w:val="both"/>
        <w:rPr>
          <w:sz w:val="28"/>
          <w:szCs w:val="28"/>
        </w:rPr>
      </w:pPr>
      <w:r>
        <w:rPr>
          <w:sz w:val="28"/>
          <w:szCs w:val="28"/>
        </w:rPr>
        <w:tab/>
        <w:t>- награжденные государственными и (или) ведомственными наградами в связи с педагогической деятельностью;</w:t>
      </w:r>
    </w:p>
    <w:p>
      <w:pPr>
        <w:ind w:left="284" w:right="-568"/>
        <w:jc w:val="both"/>
        <w:rPr>
          <w:sz w:val="28"/>
          <w:szCs w:val="28"/>
        </w:rPr>
      </w:pPr>
      <w:r>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имеющие трудовой стаж менее одного года;</w:t>
      </w:r>
    </w:p>
    <w:p>
      <w:pPr>
        <w:ind w:left="284" w:right="-568" w:firstLine="709"/>
        <w:jc w:val="both"/>
        <w:rPr>
          <w:bCs/>
          <w:sz w:val="28"/>
          <w:szCs w:val="28"/>
        </w:rPr>
      </w:pPr>
      <w:r>
        <w:rPr>
          <w:bCs/>
          <w:sz w:val="28"/>
          <w:szCs w:val="28"/>
        </w:rPr>
        <w:t>- работники - за два года до назначения страховой пенсии по старости;</w:t>
      </w:r>
    </w:p>
    <w:p>
      <w:pPr>
        <w:ind w:left="284" w:right="-568" w:firstLine="709"/>
        <w:jc w:val="both"/>
        <w:rPr>
          <w:bCs/>
          <w:sz w:val="28"/>
          <w:szCs w:val="28"/>
        </w:rPr>
      </w:pPr>
      <w:r>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pPr>
        <w:pStyle w:val="3"/>
        <w:ind w:left="284" w:right="-568" w:firstLine="709"/>
        <w:contextualSpacing/>
      </w:pPr>
      <w:r>
        <w:t>2.2.14.</w:t>
      </w:r>
      <w:r>
        <w:rPr>
          <w:rFonts w:eastAsia="Arial Unicode MS"/>
          <w:color w:val="000000"/>
          <w:kern w:val="1"/>
        </w:rPr>
        <w:t> </w:t>
      </w:r>
      <w: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pPr>
        <w:pStyle w:val="3"/>
        <w:ind w:left="284" w:right="-568" w:firstLine="709"/>
        <w:contextualSpacing/>
      </w:pPr>
      <w:r>
        <w:t>2.2.15.</w:t>
      </w:r>
      <w:r>
        <w:rPr>
          <w:rFonts w:eastAsia="Arial Unicode MS"/>
          <w:color w:val="000000"/>
          <w:kern w:val="1"/>
        </w:rPr>
        <w:t> </w:t>
      </w:r>
      <w: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Pr>
          <w:rFonts w:eastAsia="Arial Unicode MS"/>
          <w:color w:val="000000"/>
          <w:kern w:val="1"/>
        </w:rPr>
        <w:t> </w:t>
      </w:r>
      <w:r>
        <w:t>ТК РФ с работником – членом Профсоюза.</w:t>
      </w:r>
    </w:p>
    <w:p>
      <w:pPr>
        <w:pStyle w:val="3"/>
        <w:ind w:left="284" w:right="-568" w:firstLine="709"/>
        <w:contextualSpacing/>
        <w:rPr>
          <w:color w:val="92D050"/>
        </w:rPr>
      </w:pPr>
      <w:r>
        <w:t>2.2.16.</w:t>
      </w:r>
      <w:r>
        <w:rPr>
          <w:rFonts w:eastAsia="Arial Unicode MS"/>
          <w:color w:val="000000"/>
          <w:kern w:val="1"/>
        </w:rPr>
        <w:t> </w:t>
      </w:r>
      <w:r>
        <w:t>Осуществлять выплаты, предусмотренные статьёй 178</w:t>
      </w:r>
      <w:r>
        <w:rPr>
          <w:rFonts w:eastAsia="Arial Unicode MS"/>
          <w:color w:val="000000"/>
          <w:kern w:val="1"/>
        </w:rPr>
        <w:t> </w:t>
      </w:r>
      <w:r>
        <w:t>ТК РФ, увольняемым работникам при расторжении трудового договора в связи с ликвидацией организации либо сокращением численности или штата.</w:t>
      </w:r>
    </w:p>
    <w:p>
      <w:pPr>
        <w:pStyle w:val="3"/>
        <w:tabs>
          <w:tab w:val="left" w:pos="709"/>
          <w:tab w:val="left" w:pos="1620"/>
        </w:tabs>
        <w:ind w:left="284" w:right="-568" w:firstLine="709"/>
        <w:contextualSpacing/>
      </w:pPr>
      <w:r>
        <w:t>2.2.17.</w:t>
      </w:r>
      <w:r>
        <w:rPr>
          <w:rFonts w:eastAsia="Arial Unicode MS"/>
          <w:color w:val="000000"/>
          <w:kern w:val="1"/>
        </w:rPr>
        <w:t> </w:t>
      </w:r>
      <w: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pPr>
        <w:pStyle w:val="3"/>
        <w:tabs>
          <w:tab w:val="left" w:pos="709"/>
          <w:tab w:val="left" w:pos="1620"/>
        </w:tabs>
        <w:ind w:left="284" w:right="-568" w:firstLine="709"/>
        <w:contextualSpacing/>
      </w:pPr>
      <w: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pPr>
        <w:pStyle w:val="3"/>
        <w:tabs>
          <w:tab w:val="left" w:pos="709"/>
          <w:tab w:val="left" w:pos="1620"/>
        </w:tabs>
        <w:ind w:left="284" w:right="-568" w:firstLine="709"/>
        <w:contextualSpacing/>
      </w:pPr>
      <w:r>
        <w:t xml:space="preserve">Обеспечивать обязательное участие выборного органа первичной профсоюзной организации в рассмотрении вопросов по проведению </w:t>
      </w:r>
      <w:r>
        <w:lastRenderedPageBreak/>
        <w:t>организационно-штатных мероприятий, включая определение (изменение) штатного расписания образовательной организации.</w:t>
      </w:r>
    </w:p>
    <w:p>
      <w:pPr>
        <w:pStyle w:val="3"/>
        <w:tabs>
          <w:tab w:val="left" w:pos="709"/>
          <w:tab w:val="left" w:pos="1620"/>
        </w:tabs>
        <w:ind w:left="284" w:right="-568" w:firstLine="709"/>
        <w:contextualSpacing/>
      </w:pPr>
      <w:r>
        <w:t>2.2.18.</w:t>
      </w:r>
      <w:r>
        <w:rPr>
          <w:rFonts w:eastAsia="Arial Unicode MS"/>
          <w:color w:val="000000"/>
          <w:kern w:val="1"/>
        </w:rPr>
        <w:t> </w:t>
      </w:r>
      <w: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w:t>
      </w:r>
    </w:p>
    <w:p>
      <w:pPr>
        <w:pStyle w:val="3"/>
        <w:tabs>
          <w:tab w:val="left" w:pos="709"/>
          <w:tab w:val="left" w:pos="1620"/>
        </w:tabs>
        <w:ind w:left="284" w:right="-568" w:firstLine="709"/>
        <w:contextualSpacing/>
      </w:pPr>
      <w: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pPr>
        <w:ind w:left="284" w:right="-568" w:firstLine="709"/>
        <w:contextualSpacing/>
        <w:jc w:val="both"/>
        <w:rPr>
          <w:color w:val="000000"/>
          <w:sz w:val="28"/>
          <w:szCs w:val="28"/>
        </w:rPr>
      </w:pPr>
      <w:r>
        <w:rPr>
          <w:color w:val="000000"/>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pPr>
        <w:ind w:left="284" w:right="-568" w:firstLine="709"/>
        <w:contextualSpacing/>
        <w:jc w:val="both"/>
        <w:rPr>
          <w:sz w:val="28"/>
          <w:szCs w:val="28"/>
        </w:rPr>
      </w:pPr>
      <w:r>
        <w:rPr>
          <w:sz w:val="28"/>
          <w:szCs w:val="28"/>
        </w:rPr>
        <w:t>2.2.19.</w:t>
      </w:r>
      <w:r>
        <w:rPr>
          <w:rFonts w:eastAsia="Arial Unicode MS"/>
          <w:color w:val="000000"/>
          <w:kern w:val="1"/>
          <w:sz w:val="28"/>
          <w:szCs w:val="28"/>
        </w:rPr>
        <w:t> </w:t>
      </w:r>
      <w:r>
        <w:rPr>
          <w:bCs/>
          <w:iCs/>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pPr>
        <w:ind w:left="284" w:right="-568" w:firstLine="709"/>
        <w:contextualSpacing/>
        <w:jc w:val="both"/>
        <w:rPr>
          <w:b/>
          <w:bCs/>
          <w:sz w:val="28"/>
          <w:szCs w:val="28"/>
        </w:rPr>
      </w:pPr>
      <w:r>
        <w:rPr>
          <w:b/>
          <w:bCs/>
          <w:color w:val="000000"/>
          <w:sz w:val="28"/>
          <w:szCs w:val="28"/>
        </w:rPr>
        <w:t>2.3.</w:t>
      </w:r>
      <w:r>
        <w:rPr>
          <w:rFonts w:eastAsia="Arial Unicode MS"/>
          <w:b/>
          <w:bCs/>
          <w:color w:val="000000"/>
          <w:kern w:val="1"/>
          <w:sz w:val="28"/>
          <w:szCs w:val="28"/>
        </w:rPr>
        <w:t> </w:t>
      </w:r>
      <w:r>
        <w:rPr>
          <w:b/>
          <w:bCs/>
          <w:color w:val="000000"/>
          <w:sz w:val="28"/>
          <w:szCs w:val="28"/>
        </w:rPr>
        <w:t>Выборный орган первичной профсоюзной организации обязуется:</w:t>
      </w:r>
    </w:p>
    <w:p>
      <w:pPr>
        <w:pStyle w:val="aff6"/>
        <w:spacing w:before="0" w:beforeAutospacing="0" w:after="0" w:afterAutospacing="0"/>
        <w:ind w:left="284" w:right="-568" w:firstLine="709"/>
        <w:contextualSpacing/>
        <w:jc w:val="both"/>
        <w:rPr>
          <w:color w:val="000000"/>
          <w:sz w:val="28"/>
          <w:szCs w:val="28"/>
        </w:rPr>
      </w:pPr>
      <w:r>
        <w:rPr>
          <w:color w:val="000000"/>
          <w:sz w:val="28"/>
          <w:szCs w:val="28"/>
        </w:rPr>
        <w:t>2.3.1.</w:t>
      </w:r>
      <w:r>
        <w:rPr>
          <w:rFonts w:eastAsia="Arial Unicode MS"/>
          <w:color w:val="000000"/>
          <w:kern w:val="1"/>
          <w:sz w:val="28"/>
          <w:szCs w:val="28"/>
        </w:rPr>
        <w:t> </w:t>
      </w:r>
      <w:r>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pPr>
        <w:pStyle w:val="aff6"/>
        <w:spacing w:before="0" w:beforeAutospacing="0" w:after="0" w:afterAutospacing="0"/>
        <w:ind w:left="284" w:right="-568" w:firstLine="709"/>
        <w:contextualSpacing/>
        <w:jc w:val="both"/>
        <w:rPr>
          <w:color w:val="000000"/>
          <w:sz w:val="28"/>
          <w:szCs w:val="28"/>
        </w:rPr>
      </w:pPr>
      <w:r>
        <w:rPr>
          <w:color w:val="000000"/>
          <w:sz w:val="28"/>
          <w:szCs w:val="28"/>
        </w:rPr>
        <w:t>2.3.2.</w:t>
      </w:r>
      <w:r>
        <w:rPr>
          <w:rFonts w:eastAsia="Arial Unicode MS"/>
          <w:color w:val="000000"/>
          <w:kern w:val="1"/>
          <w:sz w:val="28"/>
          <w:szCs w:val="28"/>
        </w:rPr>
        <w:t> </w:t>
      </w:r>
      <w:r>
        <w:rPr>
          <w:color w:val="000000"/>
          <w:sz w:val="28"/>
          <w:szCs w:val="28"/>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pPr>
        <w:pStyle w:val="aff6"/>
        <w:spacing w:before="0" w:beforeAutospacing="0" w:after="0" w:afterAutospacing="0"/>
        <w:ind w:left="284" w:right="-568" w:firstLine="709"/>
        <w:contextualSpacing/>
        <w:jc w:val="both"/>
        <w:rPr>
          <w:sz w:val="28"/>
          <w:szCs w:val="28"/>
        </w:rPr>
      </w:pPr>
      <w:r>
        <w:rPr>
          <w:color w:val="000000"/>
          <w:sz w:val="28"/>
          <w:szCs w:val="28"/>
        </w:rPr>
        <w:t>2.3.3</w:t>
      </w:r>
      <w:r>
        <w:rPr>
          <w:sz w:val="28"/>
          <w:szCs w:val="28"/>
        </w:rPr>
        <w:t>.</w:t>
      </w:r>
      <w:r>
        <w:rPr>
          <w:rFonts w:eastAsia="Arial Unicode MS"/>
          <w:kern w:val="1"/>
          <w:sz w:val="28"/>
          <w:szCs w:val="28"/>
        </w:rPr>
        <w:t> </w:t>
      </w:r>
      <w:r>
        <w:rPr>
          <w:sz w:val="28"/>
          <w:szCs w:val="28"/>
        </w:rPr>
        <w:t>Осуществлять контроль за выполнением обязательств коллективного договора, локальных нормативных актов, регулирующих трудовые отношения.</w:t>
      </w:r>
    </w:p>
    <w:p>
      <w:pPr>
        <w:pStyle w:val="aff6"/>
        <w:spacing w:before="0" w:beforeAutospacing="0" w:after="0" w:afterAutospacing="0"/>
        <w:ind w:left="284" w:right="-568" w:firstLine="709"/>
        <w:contextualSpacing/>
        <w:jc w:val="both"/>
        <w:rPr>
          <w:sz w:val="28"/>
          <w:szCs w:val="28"/>
        </w:rPr>
      </w:pPr>
      <w:r>
        <w:rPr>
          <w:color w:val="000000"/>
          <w:sz w:val="28"/>
          <w:szCs w:val="28"/>
        </w:rPr>
        <w:t>2.3.4.</w:t>
      </w:r>
      <w:r>
        <w:rPr>
          <w:rFonts w:eastAsia="Arial Unicode MS"/>
          <w:color w:val="000000"/>
          <w:kern w:val="1"/>
          <w:sz w:val="28"/>
          <w:szCs w:val="28"/>
        </w:rPr>
        <w:t> </w:t>
      </w:r>
      <w:r>
        <w:rPr>
          <w:color w:val="000000"/>
          <w:sz w:val="28"/>
          <w:szCs w:val="28"/>
        </w:rPr>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w:t>
      </w:r>
      <w:r>
        <w:rPr>
          <w:sz w:val="28"/>
          <w:szCs w:val="28"/>
        </w:rPr>
        <w:t>предусмотренным трудовым законодательством</w:t>
      </w:r>
      <w:r>
        <w:rPr>
          <w:color w:val="000000"/>
          <w:sz w:val="28"/>
          <w:szCs w:val="28"/>
        </w:rPr>
        <w:t xml:space="preserve">, за своевременностью внесения в них записей, </w:t>
      </w:r>
      <w:r>
        <w:rPr>
          <w:sz w:val="28"/>
          <w:szCs w:val="28"/>
        </w:rPr>
        <w:t xml:space="preserve">в том числе при установлении квалификационных категорий по результатам аттестации работников, а также </w:t>
      </w:r>
      <w:r>
        <w:rPr>
          <w:sz w:val="28"/>
          <w:szCs w:val="28"/>
        </w:rPr>
        <w:lastRenderedPageBreak/>
        <w:t>сведений о наградах; за внесением в индивидуальный персонифицированный учёт сведений (в электронном виде) о работниках льготных профессий.</w:t>
      </w:r>
    </w:p>
    <w:p>
      <w:pPr>
        <w:pStyle w:val="aff6"/>
        <w:spacing w:before="0" w:beforeAutospacing="0" w:after="0" w:afterAutospacing="0"/>
        <w:ind w:left="284" w:right="-568" w:firstLine="709"/>
        <w:contextualSpacing/>
        <w:jc w:val="both"/>
        <w:rPr>
          <w:color w:val="000000"/>
          <w:sz w:val="28"/>
          <w:szCs w:val="28"/>
        </w:rPr>
      </w:pPr>
      <w:r>
        <w:rPr>
          <w:color w:val="000000"/>
          <w:sz w:val="28"/>
          <w:szCs w:val="28"/>
        </w:rPr>
        <w:t>2.3.5.</w:t>
      </w:r>
      <w:r>
        <w:rPr>
          <w:rFonts w:eastAsia="Arial Unicode MS"/>
          <w:color w:val="000000"/>
          <w:kern w:val="1"/>
          <w:sz w:val="28"/>
          <w:szCs w:val="28"/>
        </w:rPr>
        <w:t> </w:t>
      </w:r>
      <w:r>
        <w:rPr>
          <w:color w:val="000000"/>
          <w:sz w:val="28"/>
          <w:szCs w:val="28"/>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Pr>
          <w:rFonts w:eastAsia="Arial Unicode MS"/>
          <w:color w:val="000000"/>
          <w:kern w:val="1"/>
          <w:sz w:val="28"/>
          <w:szCs w:val="28"/>
        </w:rPr>
        <w:t> </w:t>
      </w:r>
      <w:r>
        <w:rPr>
          <w:color w:val="000000"/>
          <w:sz w:val="28"/>
          <w:szCs w:val="28"/>
        </w:rPr>
        <w:t>РФ.</w:t>
      </w:r>
    </w:p>
    <w:p>
      <w:pPr>
        <w:pStyle w:val="aff6"/>
        <w:spacing w:before="0" w:beforeAutospacing="0" w:after="0" w:afterAutospacing="0"/>
        <w:ind w:left="284" w:right="-568" w:firstLine="709"/>
        <w:contextualSpacing/>
        <w:jc w:val="center"/>
        <w:rPr>
          <w:color w:val="000000"/>
          <w:sz w:val="28"/>
          <w:szCs w:val="28"/>
        </w:rPr>
      </w:pPr>
    </w:p>
    <w:p>
      <w:pPr>
        <w:pStyle w:val="3"/>
        <w:ind w:left="284" w:right="-568" w:firstLine="709"/>
        <w:contextualSpacing/>
        <w:jc w:val="center"/>
        <w:outlineLvl w:val="0"/>
        <w:rPr>
          <w:b/>
          <w:bCs/>
          <w:caps/>
          <w:sz w:val="24"/>
          <w:szCs w:val="24"/>
        </w:rPr>
      </w:pPr>
      <w:bookmarkStart w:id="0" w:name="_Hlk98771261"/>
      <w:r>
        <w:rPr>
          <w:b/>
          <w:bCs/>
          <w:caps/>
          <w:sz w:val="24"/>
          <w:szCs w:val="24"/>
          <w:lang w:val="en-US"/>
        </w:rPr>
        <w:t>III</w:t>
      </w:r>
      <w:r>
        <w:rPr>
          <w:b/>
          <w:bCs/>
          <w:caps/>
          <w:sz w:val="24"/>
          <w:szCs w:val="24"/>
        </w:rPr>
        <w:t>. рабочее время и время отдыха</w:t>
      </w:r>
    </w:p>
    <w:p>
      <w:pPr>
        <w:pStyle w:val="3"/>
        <w:ind w:left="284" w:right="-568" w:firstLine="709"/>
        <w:contextualSpacing/>
        <w:jc w:val="center"/>
        <w:rPr>
          <w:b/>
          <w:bCs/>
        </w:rPr>
      </w:pPr>
    </w:p>
    <w:p>
      <w:pPr>
        <w:pStyle w:val="3"/>
        <w:ind w:left="284" w:right="-568" w:firstLine="709"/>
        <w:contextualSpacing/>
      </w:pPr>
      <w:r>
        <w:t>3.</w:t>
      </w:r>
      <w:r>
        <w:rPr>
          <w:rFonts w:eastAsia="Arial Unicode MS"/>
          <w:color w:val="000000"/>
          <w:kern w:val="1"/>
        </w:rPr>
        <w:t> </w:t>
      </w:r>
      <w:r>
        <w:rPr>
          <w:b/>
        </w:rPr>
        <w:t>Стороны пришли к соглашению</w:t>
      </w:r>
      <w:r>
        <w:t xml:space="preserve"> о том, что:</w:t>
      </w:r>
    </w:p>
    <w:p>
      <w:pPr>
        <w:pStyle w:val="3"/>
        <w:ind w:left="284" w:right="-568" w:firstLine="709"/>
        <w:contextualSpacing/>
      </w:pPr>
      <w:r>
        <w:t xml:space="preserve"> Продолжительность рабочего времени (норма часов педагогической работы за ставку</w:t>
      </w:r>
      <w:proofErr w:type="gramStart"/>
      <w:r>
        <w:t>),порядок</w:t>
      </w:r>
      <w:proofErr w:type="gramEnd"/>
      <w:r>
        <w:t xml:space="preserve">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pPr>
        <w:pStyle w:val="ConsPlusNormal"/>
        <w:ind w:left="284" w:right="-568" w:firstLine="709"/>
        <w:contextualSpacing/>
        <w:jc w:val="both"/>
        <w:rPr>
          <w:rFonts w:ascii="Times New Roman" w:hAnsi="Times New Roman" w:cs="Times New Roman"/>
          <w:color w:val="00B050"/>
          <w:sz w:val="28"/>
          <w:szCs w:val="28"/>
          <w:highlight w:val="lightGray"/>
        </w:rPr>
      </w:pPr>
      <w:r>
        <w:rPr>
          <w:rFonts w:ascii="Times New Roman" w:hAnsi="Times New Roman" w:cs="Times New Roman"/>
          <w:kern w:val="0"/>
          <w:sz w:val="28"/>
          <w:szCs w:val="28"/>
        </w:rPr>
        <w:t>3.1.1.</w:t>
      </w:r>
      <w:r>
        <w:rPr>
          <w:rFonts w:eastAsia="Arial Unicode MS"/>
          <w:color w:val="000000"/>
          <w:sz w:val="28"/>
          <w:szCs w:val="28"/>
        </w:rPr>
        <w:t> </w:t>
      </w:r>
      <w:r>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w:t>
      </w:r>
      <w:r>
        <w:rPr>
          <w:b/>
          <w:color w:val="7030A0"/>
        </w:rPr>
        <w:t xml:space="preserve"> </w:t>
      </w:r>
    </w:p>
    <w:p>
      <w:pPr>
        <w:pStyle w:val="3"/>
        <w:ind w:left="284" w:right="-568" w:firstLine="709"/>
        <w:contextualSpacing/>
      </w:pPr>
      <w:r>
        <w:t>3.1.2.</w:t>
      </w:r>
      <w:r>
        <w:rPr>
          <w:rFonts w:eastAsia="Arial Unicode MS"/>
          <w:color w:val="000000"/>
          <w:kern w:val="1"/>
        </w:rPr>
        <w:t> </w:t>
      </w:r>
      <w:r>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pPr>
        <w:pStyle w:val="3"/>
        <w:ind w:left="284" w:right="-568" w:firstLine="709"/>
        <w:contextualSpacing/>
        <w:rPr>
          <w:rFonts w:eastAsia="Arial CYR" w:cs="Arial CYR"/>
          <w:color w:val="000000"/>
        </w:rPr>
      </w:pPr>
      <w:r>
        <w:rPr>
          <w:rFonts w:eastAsia="Arial CYR" w:cs="Arial CYR"/>
          <w:color w:val="000000"/>
        </w:rPr>
        <w:t>3.1.3.</w:t>
      </w:r>
      <w:r>
        <w:rPr>
          <w:rFonts w:eastAsia="Arial Unicode MS"/>
          <w:color w:val="000000"/>
          <w:kern w:val="1"/>
        </w:rPr>
        <w:t> </w:t>
      </w:r>
      <w: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pPr>
        <w:pStyle w:val="3"/>
        <w:ind w:left="284" w:right="-568" w:firstLine="709"/>
        <w:contextualSpacing/>
        <w:rPr>
          <w:strike/>
        </w:rPr>
      </w:pPr>
      <w:r>
        <w:t xml:space="preserve">3.1.4.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 г. и № 536. </w:t>
      </w:r>
    </w:p>
    <w:p>
      <w:pPr>
        <w:pStyle w:val="3"/>
        <w:ind w:left="284" w:right="-568" w:firstLine="709"/>
        <w:contextualSpacing/>
      </w:pPr>
      <w:r>
        <w:t>3.1.5.</w:t>
      </w:r>
      <w:r>
        <w:rPr>
          <w:rFonts w:eastAsia="Arial Unicode MS"/>
          <w:color w:val="000000"/>
          <w:kern w:val="1"/>
        </w:rPr>
        <w:t> </w:t>
      </w:r>
      <w: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pPr>
        <w:pStyle w:val="3"/>
        <w:ind w:left="284" w:right="-568" w:firstLine="709"/>
        <w:contextualSpacing/>
      </w:pPr>
      <w:r>
        <w:t xml:space="preserve">Режим рабочего времени работников в течение недели пятидневная с двумя выходными днями в неделю, а также распределение объёма учебной нагрузки </w:t>
      </w:r>
      <w:r>
        <w:lastRenderedPageBreak/>
        <w:t xml:space="preserve">педагогов в течение дня (недели), устанавливается правилами внутреннего трудового </w:t>
      </w:r>
      <w:proofErr w:type="gramStart"/>
      <w:r>
        <w:t xml:space="preserve">распорядка  </w:t>
      </w:r>
      <w:r>
        <w:rPr>
          <w:b/>
        </w:rPr>
        <w:t>(</w:t>
      </w:r>
      <w:proofErr w:type="gramEnd"/>
      <w:r>
        <w:rPr>
          <w:b/>
        </w:rPr>
        <w:t>приложение № 2)</w:t>
      </w:r>
      <w:r>
        <w:t>.</w:t>
      </w:r>
    </w:p>
    <w:p>
      <w:pPr>
        <w:pStyle w:val="3"/>
        <w:ind w:left="284" w:right="-568" w:firstLine="709"/>
        <w:contextualSpacing/>
      </w:pPr>
      <w:r>
        <w:t>Общими выходными днями являются суббота и воскресенье.</w:t>
      </w:r>
    </w:p>
    <w:p>
      <w:pPr>
        <w:pStyle w:val="3"/>
        <w:ind w:left="284" w:right="-568" w:firstLine="709"/>
        <w:contextualSpacing/>
      </w:pPr>
      <w:r>
        <w:t>3.1.6.</w:t>
      </w:r>
      <w:r>
        <w:rPr>
          <w:rFonts w:eastAsia="Arial Unicode MS"/>
          <w:color w:val="000000"/>
          <w:kern w:val="1"/>
        </w:rPr>
        <w:t> </w:t>
      </w:r>
      <w: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pPr>
        <w:pStyle w:val="3"/>
        <w:ind w:left="284" w:right="-568" w:firstLine="709"/>
        <w:contextualSpacing/>
      </w:pPr>
      <w: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pPr>
        <w:pStyle w:val="3"/>
        <w:ind w:left="284" w:right="-568" w:firstLine="709"/>
        <w:contextualSpacing/>
      </w:pPr>
      <w: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pPr>
        <w:pStyle w:val="3"/>
        <w:ind w:left="284" w:right="-568" w:firstLine="709"/>
        <w:contextualSpacing/>
      </w:pPr>
      <w:r>
        <w:t>3.1.7.</w:t>
      </w:r>
      <w:r>
        <w:rPr>
          <w:rFonts w:eastAsia="Arial Unicode MS"/>
          <w:color w:val="000000"/>
          <w:kern w:val="1"/>
        </w:rPr>
        <w:t> </w:t>
      </w:r>
      <w:r>
        <w:t xml:space="preserve">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 </w:t>
      </w:r>
    </w:p>
    <w:p>
      <w:pPr>
        <w:pStyle w:val="3"/>
        <w:ind w:left="284" w:right="-568" w:firstLine="709"/>
        <w:contextualSpacing/>
      </w:pPr>
      <w:r>
        <w:t>3.1.8.</w:t>
      </w:r>
      <w:r>
        <w:rPr>
          <w:rFonts w:eastAsia="Arial Unicode MS"/>
          <w:color w:val="000000"/>
          <w:kern w:val="1"/>
        </w:rPr>
        <w:t> </w:t>
      </w:r>
      <w: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pPr>
        <w:pStyle w:val="3"/>
        <w:ind w:left="284" w:right="-568" w:firstLine="709"/>
        <w:contextualSpacing/>
        <w:rPr>
          <w:spacing w:val="-6"/>
        </w:rPr>
      </w:pPr>
      <w:r>
        <w:rPr>
          <w:spacing w:val="-6"/>
        </w:rPr>
        <w:t>3.1.9.</w:t>
      </w:r>
      <w:r>
        <w:rPr>
          <w:rFonts w:eastAsia="Arial Unicode MS"/>
          <w:color w:val="000000"/>
          <w:kern w:val="1"/>
        </w:rPr>
        <w:t> </w:t>
      </w:r>
      <w:r>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pPr>
        <w:pStyle w:val="3"/>
        <w:ind w:left="284" w:right="-568" w:firstLine="709"/>
        <w:contextualSpacing/>
        <w:rPr>
          <w:spacing w:val="-6"/>
        </w:rPr>
      </w:pPr>
      <w:r>
        <w:rPr>
          <w:spacing w:val="-6"/>
        </w:rPr>
        <w:t>Для педагогов,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воспитанниками (отдельно в специально отведённом для этой цели помещении).</w:t>
      </w:r>
    </w:p>
    <w:p>
      <w:pPr>
        <w:autoSpaceDE w:val="0"/>
        <w:autoSpaceDN w:val="0"/>
        <w:adjustRightInd w:val="0"/>
        <w:ind w:left="284" w:right="-568" w:firstLine="709"/>
        <w:contextualSpacing/>
        <w:jc w:val="both"/>
        <w:rPr>
          <w:sz w:val="28"/>
          <w:szCs w:val="28"/>
        </w:rPr>
      </w:pPr>
      <w:r>
        <w:rPr>
          <w:spacing w:val="-6"/>
          <w:sz w:val="28"/>
          <w:szCs w:val="28"/>
        </w:rPr>
        <w:t>3.1.10.</w:t>
      </w:r>
      <w:r>
        <w:rPr>
          <w:rFonts w:eastAsia="Arial Unicode MS"/>
          <w:color w:val="000000"/>
          <w:kern w:val="1"/>
          <w:sz w:val="28"/>
          <w:szCs w:val="28"/>
        </w:rPr>
        <w:t> </w:t>
      </w:r>
      <w:r>
        <w:rPr>
          <w:b/>
          <w:color w:val="7030A0"/>
          <w:sz w:val="28"/>
          <w:szCs w:val="28"/>
        </w:rPr>
        <w:tab/>
      </w:r>
      <w:r>
        <w:rPr>
          <w:sz w:val="28"/>
          <w:szCs w:val="28"/>
        </w:rPr>
        <w:t xml:space="preserve">Педагогическим работникам предоставляется ежегодный основной удлинённый оплачиваемый отпуск с сохранением места работы (должности) и среднего заработка, продолжительность которого  определяется в соответствии с Постановлением Правительства РФ от 14 мая 2015 г. N 466 "О ежегодных основных удлиненных оплачиваемых отпусках"  и </w:t>
      </w:r>
      <w:hyperlink r:id="rId8" w:history="1">
        <w:r>
          <w:rPr>
            <w:rStyle w:val="af1"/>
            <w:rFonts w:cs="Times New Roman CYR"/>
            <w:color w:val="auto"/>
            <w:sz w:val="28"/>
            <w:szCs w:val="28"/>
          </w:rPr>
          <w:t>Постановлением Правительства РФ от 21 февраля 2022 г. N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Pr>
          <w:bCs/>
          <w:kern w:val="36"/>
          <w:sz w:val="28"/>
          <w:szCs w:val="28"/>
        </w:rPr>
        <w:t xml:space="preserve"> в зависимости от  осуществляемого педагогическим работником типа образовательной программы и составляет 42 календарных дней.</w:t>
      </w:r>
    </w:p>
    <w:p>
      <w:pPr>
        <w:pStyle w:val="ad"/>
        <w:ind w:left="284" w:right="-568"/>
        <w:jc w:val="both"/>
        <w:rPr>
          <w:color w:val="7030A0"/>
          <w:sz w:val="28"/>
          <w:szCs w:val="28"/>
        </w:rPr>
      </w:pPr>
      <w:r>
        <w:rPr>
          <w:sz w:val="28"/>
          <w:szCs w:val="28"/>
        </w:rPr>
        <w:tab/>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r>
        <w:rPr>
          <w:color w:val="7030A0"/>
          <w:sz w:val="28"/>
          <w:szCs w:val="28"/>
        </w:rPr>
        <w:t xml:space="preserve">    </w:t>
      </w:r>
    </w:p>
    <w:p>
      <w:pPr>
        <w:autoSpaceDE w:val="0"/>
        <w:autoSpaceDN w:val="0"/>
        <w:adjustRightInd w:val="0"/>
        <w:ind w:left="284" w:right="-568" w:firstLine="709"/>
        <w:contextualSpacing/>
        <w:jc w:val="both"/>
      </w:pPr>
      <w:r>
        <w:rPr>
          <w:sz w:val="28"/>
          <w:szCs w:val="28"/>
        </w:rPr>
        <w:lastRenderedPageBreak/>
        <w:t>Инвалидам предоставляется ежегодный отпуск не менее 30 календарных дней (ст.92 ТК РФ, ст.23 Федерального закона от 24 ноября 1995 года № 181- ФЗ «О социальной защите инвалидов в Российской Федерации»).</w:t>
      </w:r>
    </w:p>
    <w:p>
      <w:pPr>
        <w:pStyle w:val="3"/>
        <w:ind w:left="284" w:right="-568" w:firstLine="709"/>
        <w:contextualSpacing/>
      </w:pPr>
      <w:r>
        <w:t xml:space="preserve">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w:t>
      </w:r>
      <w:r>
        <w:rPr>
          <w:color w:val="000000" w:themeColor="text1"/>
        </w:rPr>
        <w:t>отпуск может быть предоставлен работникам и до истечения шести месяцев, а также в других случаях, определённых статьёй 122 ТК РФ.</w:t>
      </w:r>
      <w:r>
        <w:t xml:space="preserve"> </w:t>
      </w:r>
    </w:p>
    <w:p>
      <w:pPr>
        <w:pStyle w:val="3"/>
        <w:ind w:left="284" w:right="-568" w:firstLine="709"/>
        <w:contextualSpacing/>
      </w:pPr>
      <w:r>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pPr>
        <w:pStyle w:val="3"/>
        <w:ind w:left="284" w:right="-568" w:firstLine="709"/>
        <w:contextualSpacing/>
      </w:pPr>
      <w: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pPr>
        <w:pStyle w:val="3"/>
        <w:ind w:left="284" w:right="-568" w:firstLine="709"/>
        <w:contextualSpacing/>
      </w:pPr>
      <w:r>
        <w:t>О времени начала отпуска работник должен быть письменно извещен не позднее, чем за две недели до его начала.</w:t>
      </w:r>
    </w:p>
    <w:p>
      <w:pPr>
        <w:pStyle w:val="3"/>
        <w:ind w:left="284" w:right="-568" w:firstLine="709"/>
        <w:contextualSpacing/>
      </w:pPr>
      <w: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pPr>
        <w:pStyle w:val="3"/>
        <w:ind w:left="284" w:right="-568" w:firstLine="709"/>
        <w:contextualSpacing/>
      </w:pPr>
      <w: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pPr>
        <w:pStyle w:val="3"/>
        <w:ind w:left="284" w:right="-568" w:firstLine="709"/>
      </w:pPr>
      <w:r>
        <w:t>3.1.11.</w:t>
      </w:r>
      <w:r>
        <w:rPr>
          <w:rFonts w:eastAsia="Arial Unicode MS"/>
          <w:color w:val="000000"/>
          <w:kern w:val="1"/>
        </w:rPr>
        <w:t> </w:t>
      </w:r>
      <w:r>
        <w:t>В соответствии с законодательством работникам предоставляются ежегодные дополнительные оплачиваемые отпуска:</w:t>
      </w:r>
    </w:p>
    <w:p>
      <w:pPr>
        <w:ind w:left="284" w:right="-568" w:firstLine="705"/>
        <w:jc w:val="both"/>
        <w:rPr>
          <w:sz w:val="28"/>
          <w:szCs w:val="28"/>
        </w:rPr>
      </w:pPr>
      <w:r>
        <w:rPr>
          <w:sz w:val="28"/>
          <w:szCs w:val="28"/>
        </w:rPr>
        <w:t>- за работу с вредными условиями труда;</w:t>
      </w:r>
    </w:p>
    <w:p>
      <w:pPr>
        <w:ind w:left="284" w:right="-568" w:firstLine="705"/>
        <w:jc w:val="both"/>
        <w:rPr>
          <w:sz w:val="28"/>
          <w:szCs w:val="28"/>
        </w:rPr>
      </w:pPr>
      <w:r>
        <w:rPr>
          <w:sz w:val="28"/>
          <w:szCs w:val="28"/>
        </w:rPr>
        <w:t>- за ненормированный рабочий день;</w:t>
      </w:r>
    </w:p>
    <w:p>
      <w:pPr>
        <w:ind w:left="284" w:right="-568" w:firstLine="705"/>
        <w:jc w:val="both"/>
        <w:rPr>
          <w:sz w:val="28"/>
          <w:szCs w:val="28"/>
        </w:rPr>
      </w:pPr>
      <w:r>
        <w:rPr>
          <w:sz w:val="28"/>
          <w:szCs w:val="28"/>
        </w:rPr>
        <w:t>- за особый характер работы;</w:t>
      </w:r>
    </w:p>
    <w:p>
      <w:pPr>
        <w:suppressAutoHyphens/>
        <w:autoSpaceDE w:val="0"/>
        <w:ind w:left="284" w:right="-568" w:firstLine="567"/>
        <w:jc w:val="both"/>
        <w:rPr>
          <w:kern w:val="1"/>
          <w:sz w:val="28"/>
          <w:szCs w:val="28"/>
          <w:lang w:eastAsia="ar-SA"/>
        </w:rPr>
      </w:pPr>
      <w:r>
        <w:rPr>
          <w:sz w:val="28"/>
          <w:szCs w:val="28"/>
        </w:rPr>
        <w:t>Работникам, занятым на работах с вредными и опасными условиями</w:t>
      </w:r>
      <w:r>
        <w:rPr>
          <w:kern w:val="1"/>
          <w:sz w:val="28"/>
          <w:szCs w:val="28"/>
          <w:lang w:eastAsia="ar-SA"/>
        </w:rPr>
        <w:t xml:space="preserve"> труда, обеспечивается право на дополнительный отпуск и сокращенный рабочий день, продолжительность которых определяется в соответствии с </w:t>
      </w:r>
      <w:r>
        <w:rPr>
          <w:b/>
          <w:kern w:val="1"/>
          <w:sz w:val="28"/>
          <w:szCs w:val="28"/>
          <w:lang w:eastAsia="ar-SA"/>
        </w:rPr>
        <w:t>приложениям № 3</w:t>
      </w:r>
      <w:r>
        <w:rPr>
          <w:kern w:val="1"/>
          <w:sz w:val="28"/>
          <w:szCs w:val="28"/>
          <w:lang w:eastAsia="ar-SA"/>
        </w:rPr>
        <w:t xml:space="preserve"> коллективного договора.</w:t>
      </w:r>
    </w:p>
    <w:p>
      <w:pPr>
        <w:autoSpaceDE w:val="0"/>
        <w:autoSpaceDN w:val="0"/>
        <w:adjustRightInd w:val="0"/>
        <w:ind w:left="284" w:right="-568" w:firstLine="709"/>
        <w:contextualSpacing/>
        <w:jc w:val="both"/>
        <w:rPr>
          <w:sz w:val="28"/>
          <w:szCs w:val="28"/>
        </w:rPr>
      </w:pPr>
      <w:r>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pPr>
        <w:ind w:left="284" w:right="-568" w:firstLine="705"/>
        <w:jc w:val="both"/>
        <w:rPr>
          <w:sz w:val="28"/>
          <w:szCs w:val="28"/>
        </w:rPr>
      </w:pPr>
      <w:r>
        <w:rPr>
          <w:sz w:val="28"/>
          <w:szCs w:val="28"/>
        </w:rPr>
        <w:t xml:space="preserve">3.1.11.1.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w:t>
      </w:r>
      <w:r>
        <w:rPr>
          <w:sz w:val="28"/>
          <w:szCs w:val="28"/>
        </w:rPr>
        <w:lastRenderedPageBreak/>
        <w:t>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pPr>
        <w:ind w:left="284" w:right="-568" w:firstLine="705"/>
        <w:jc w:val="both"/>
        <w:rPr>
          <w:sz w:val="28"/>
          <w:szCs w:val="28"/>
        </w:rPr>
      </w:pPr>
      <w:r>
        <w:rPr>
          <w:sz w:val="28"/>
          <w:szCs w:val="28"/>
        </w:rPr>
        <w:t>3.1.11.2.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pPr>
        <w:ind w:left="284" w:right="-568" w:firstLine="705"/>
        <w:jc w:val="both"/>
        <w:rPr>
          <w:sz w:val="28"/>
          <w:szCs w:val="28"/>
        </w:rPr>
      </w:pPr>
      <w:r>
        <w:rPr>
          <w:sz w:val="28"/>
          <w:szCs w:val="28"/>
        </w:rPr>
        <w:t>3.1.11.3.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pPr>
        <w:ind w:left="284" w:right="-568" w:firstLine="705"/>
        <w:jc w:val="both"/>
        <w:rPr>
          <w:sz w:val="28"/>
          <w:szCs w:val="28"/>
        </w:rPr>
      </w:pPr>
      <w:r>
        <w:rPr>
          <w:sz w:val="28"/>
          <w:szCs w:val="28"/>
        </w:rPr>
        <w:t xml:space="preserve">3.1.11.4.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предоставляются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  </w:t>
      </w:r>
    </w:p>
    <w:p>
      <w:pPr>
        <w:pStyle w:val="3"/>
        <w:ind w:left="284" w:right="-568" w:firstLine="709"/>
        <w:contextualSpacing/>
      </w:pPr>
      <w:r>
        <w:t>3.1.12.</w:t>
      </w:r>
      <w:r>
        <w:rPr>
          <w:rFonts w:eastAsia="Arial Unicode MS"/>
          <w:color w:val="000000"/>
          <w:kern w:val="1"/>
        </w:rPr>
        <w:t> </w:t>
      </w:r>
      <w: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pPr>
        <w:pStyle w:val="3"/>
        <w:ind w:left="284" w:right="-568" w:firstLine="709"/>
        <w:contextualSpacing/>
      </w:pPr>
      <w:r>
        <w:t>3.1.13.</w:t>
      </w:r>
      <w:r>
        <w:rPr>
          <w:rFonts w:eastAsia="Arial Unicode MS"/>
          <w:color w:val="000000"/>
          <w:kern w:val="1"/>
        </w:rPr>
        <w:t> </w:t>
      </w:r>
      <w: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pPr>
        <w:pStyle w:val="3"/>
        <w:ind w:left="284" w:right="-568" w:firstLine="709"/>
        <w:contextualSpacing/>
      </w:pPr>
      <w: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pPr>
        <w:ind w:left="284" w:right="-568" w:firstLine="709"/>
        <w:contextualSpacing/>
        <w:jc w:val="both"/>
        <w:rPr>
          <w:sz w:val="28"/>
          <w:szCs w:val="28"/>
        </w:rPr>
      </w:pPr>
      <w:r>
        <w:rPr>
          <w:sz w:val="28"/>
          <w:szCs w:val="28"/>
        </w:rPr>
        <w:t>3.1.14.</w:t>
      </w:r>
      <w:r>
        <w:rPr>
          <w:rFonts w:eastAsia="Arial Unicode MS"/>
          <w:color w:val="000000"/>
          <w:kern w:val="1"/>
          <w:sz w:val="28"/>
          <w:szCs w:val="28"/>
        </w:rPr>
        <w:t> </w:t>
      </w:r>
      <w:r>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pPr>
        <w:ind w:left="284" w:right="-568" w:firstLine="709"/>
        <w:contextualSpacing/>
        <w:jc w:val="both"/>
        <w:rPr>
          <w:sz w:val="28"/>
          <w:szCs w:val="28"/>
        </w:rPr>
      </w:pPr>
      <w:r>
        <w:rPr>
          <w:sz w:val="28"/>
          <w:szCs w:val="28"/>
        </w:rPr>
        <w:lastRenderedPageBreak/>
        <w:t xml:space="preserve">При этом педагогическим работникам, проработавшим 10 месяцев, выплачивается денежная компенсация за неиспользованный отпуск за </w:t>
      </w:r>
      <w:r>
        <w:rPr>
          <w:b/>
          <w:sz w:val="28"/>
          <w:szCs w:val="28"/>
        </w:rPr>
        <w:t>полную продолжительность</w:t>
      </w:r>
      <w:r>
        <w:rPr>
          <w:sz w:val="28"/>
          <w:szCs w:val="28"/>
        </w:rPr>
        <w:t xml:space="preserve"> ежегодного основного удлиненного оплачиваемого и ежегодного дополнительного оплачиваемого отпуска.</w:t>
      </w:r>
    </w:p>
    <w:p>
      <w:pPr>
        <w:ind w:left="284" w:right="-568" w:firstLine="709"/>
        <w:contextualSpacing/>
        <w:jc w:val="both"/>
        <w:rPr>
          <w:color w:val="C00000"/>
          <w:sz w:val="28"/>
          <w:szCs w:val="28"/>
        </w:rPr>
      </w:pPr>
      <w:r>
        <w:rPr>
          <w:sz w:val="28"/>
          <w:szCs w:val="28"/>
        </w:rPr>
        <w:t xml:space="preserve">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   </w:t>
      </w:r>
    </w:p>
    <w:p>
      <w:pPr>
        <w:ind w:left="284" w:right="-568" w:firstLine="709"/>
        <w:contextualSpacing/>
        <w:jc w:val="both"/>
        <w:rPr>
          <w:sz w:val="28"/>
          <w:szCs w:val="28"/>
        </w:rPr>
      </w:pPr>
      <w:r>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pPr>
        <w:ind w:left="284" w:right="-568" w:firstLine="709"/>
        <w:contextualSpacing/>
        <w:jc w:val="both"/>
        <w:rPr>
          <w:sz w:val="28"/>
          <w:szCs w:val="28"/>
        </w:rPr>
      </w:pPr>
      <w:r>
        <w:rPr>
          <w:sz w:val="28"/>
          <w:szCs w:val="28"/>
        </w:rPr>
        <w:t>-</w:t>
      </w:r>
      <w:r>
        <w:rPr>
          <w:rFonts w:eastAsia="Arial Unicode MS"/>
          <w:color w:val="000000"/>
          <w:kern w:val="1"/>
          <w:sz w:val="28"/>
          <w:szCs w:val="28"/>
        </w:rPr>
        <w:t> </w:t>
      </w:r>
      <w:r>
        <w:rPr>
          <w:sz w:val="28"/>
          <w:szCs w:val="28"/>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pPr>
        <w:ind w:left="284" w:right="-568" w:firstLine="709"/>
        <w:contextualSpacing/>
        <w:jc w:val="both"/>
        <w:rPr>
          <w:sz w:val="28"/>
          <w:szCs w:val="28"/>
        </w:rPr>
      </w:pPr>
      <w:r>
        <w:rPr>
          <w:sz w:val="28"/>
          <w:szCs w:val="28"/>
        </w:rPr>
        <w:t>-</w:t>
      </w:r>
      <w:r>
        <w:rPr>
          <w:rFonts w:eastAsia="Arial Unicode MS"/>
          <w:color w:val="000000"/>
          <w:kern w:val="1"/>
          <w:sz w:val="28"/>
          <w:szCs w:val="28"/>
        </w:rPr>
        <w:t> </w:t>
      </w:r>
      <w:r>
        <w:rPr>
          <w:sz w:val="28"/>
          <w:szCs w:val="28"/>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pPr>
        <w:pStyle w:val="3"/>
        <w:ind w:left="284" w:right="-568" w:firstLine="709"/>
        <w:contextualSpacing/>
      </w:pPr>
      <w:r>
        <w:t>3.1.15.</w:t>
      </w:r>
      <w:r>
        <w:rPr>
          <w:rFonts w:eastAsia="Arial Unicode MS"/>
          <w:color w:val="000000"/>
          <w:kern w:val="1"/>
        </w:rPr>
        <w:t> </w:t>
      </w:r>
      <w:r>
        <w:t>Исчисление среднего заработка для оплаты ежегодного отпуска производится в соответствии со ст. 139 ТК РФ.</w:t>
      </w:r>
    </w:p>
    <w:p>
      <w:pPr>
        <w:pStyle w:val="3"/>
        <w:ind w:left="284" w:right="-568" w:firstLine="709"/>
        <w:contextualSpacing/>
        <w:jc w:val="left"/>
        <w:rPr>
          <w:color w:val="22272F"/>
        </w:rPr>
      </w:pPr>
      <w:r>
        <w:t>3.1.16.</w:t>
      </w:r>
      <w:r>
        <w:rPr>
          <w:rFonts w:eastAsia="Arial Unicode MS"/>
          <w:color w:val="000000"/>
          <w:kern w:val="1"/>
        </w:rPr>
        <w:t> </w:t>
      </w:r>
      <w:r>
        <w:rPr>
          <w:color w:val="22272F"/>
        </w:rPr>
        <w:t xml:space="preserve"> По семейным обстоятельствам и другим уважительным причинам работнику по его письменному заявлению </w:t>
      </w:r>
      <w:r>
        <w:rPr>
          <w:b/>
          <w:color w:val="22272F"/>
        </w:rPr>
        <w:t>может быть предоставлен</w:t>
      </w:r>
      <w:r>
        <w:rPr>
          <w:color w:val="22272F"/>
        </w:rPr>
        <w:t xml:space="preserve"> отпуск без сохранения заработной платы, продолжительность которого определяется по соглашению между работником и работодателем.                                                                      </w:t>
      </w:r>
      <w:r>
        <w:rPr>
          <w:color w:val="22272F"/>
        </w:rPr>
        <w:tab/>
        <w:t xml:space="preserve">      </w:t>
      </w:r>
      <w:r>
        <w:t>3.1.17.</w:t>
      </w:r>
      <w:r>
        <w:rPr>
          <w:rFonts w:eastAsia="Arial Unicode MS"/>
          <w:color w:val="000000"/>
          <w:kern w:val="1"/>
        </w:rPr>
        <w:t> </w:t>
      </w:r>
      <w:r>
        <w:rPr>
          <w:color w:val="22272F"/>
        </w:rPr>
        <w:t xml:space="preserve">Работодатель </w:t>
      </w:r>
      <w:r>
        <w:rPr>
          <w:b/>
          <w:color w:val="22272F"/>
        </w:rPr>
        <w:t>обязан</w:t>
      </w:r>
      <w:r>
        <w:rPr>
          <w:color w:val="22272F"/>
        </w:rPr>
        <w:t xml:space="preserve"> на основании письменного заявления работника предоставить отпуск без сохранения заработной платы:</w:t>
      </w:r>
    </w:p>
    <w:p>
      <w:pPr>
        <w:pStyle w:val="s1"/>
        <w:numPr>
          <w:ilvl w:val="0"/>
          <w:numId w:val="22"/>
        </w:numPr>
        <w:shd w:val="clear" w:color="auto" w:fill="FFFFFF"/>
        <w:tabs>
          <w:tab w:val="left" w:pos="993"/>
        </w:tabs>
        <w:spacing w:before="0" w:beforeAutospacing="0"/>
        <w:ind w:left="284" w:right="-568" w:firstLine="709"/>
        <w:contextualSpacing/>
        <w:jc w:val="both"/>
        <w:rPr>
          <w:color w:val="22272F"/>
          <w:sz w:val="28"/>
          <w:szCs w:val="28"/>
        </w:rPr>
      </w:pPr>
      <w:r>
        <w:rPr>
          <w:color w:val="22272F"/>
          <w:sz w:val="28"/>
          <w:szCs w:val="28"/>
        </w:rPr>
        <w:t>участникам Великой Отечественной войны - до 35 календарных дней в году;</w:t>
      </w:r>
    </w:p>
    <w:p>
      <w:pPr>
        <w:pStyle w:val="s1"/>
        <w:numPr>
          <w:ilvl w:val="0"/>
          <w:numId w:val="22"/>
        </w:numPr>
        <w:shd w:val="clear" w:color="auto" w:fill="FFFFFF"/>
        <w:tabs>
          <w:tab w:val="left" w:pos="993"/>
        </w:tabs>
        <w:ind w:left="284" w:right="-568" w:firstLine="709"/>
        <w:contextualSpacing/>
        <w:jc w:val="both"/>
        <w:rPr>
          <w:color w:val="22272F"/>
          <w:sz w:val="28"/>
          <w:szCs w:val="28"/>
        </w:rPr>
      </w:pPr>
      <w:r>
        <w:rPr>
          <w:color w:val="22272F"/>
          <w:sz w:val="28"/>
          <w:szCs w:val="28"/>
        </w:rPr>
        <w:t>работающим пенсионерам по старости (по возрасту) - до 14 календарных дней в году;</w:t>
      </w:r>
    </w:p>
    <w:p>
      <w:pPr>
        <w:pStyle w:val="s1"/>
        <w:numPr>
          <w:ilvl w:val="0"/>
          <w:numId w:val="22"/>
        </w:numPr>
        <w:shd w:val="clear" w:color="auto" w:fill="FFFFFF"/>
        <w:tabs>
          <w:tab w:val="left" w:pos="993"/>
        </w:tabs>
        <w:ind w:left="284" w:right="-568" w:firstLine="709"/>
        <w:contextualSpacing/>
        <w:jc w:val="both"/>
        <w:rPr>
          <w:color w:val="22272F"/>
          <w:sz w:val="28"/>
          <w:szCs w:val="28"/>
        </w:rPr>
      </w:pPr>
      <w:r>
        <w:rPr>
          <w:color w:val="22272F"/>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pPr>
        <w:pStyle w:val="s1"/>
        <w:numPr>
          <w:ilvl w:val="0"/>
          <w:numId w:val="22"/>
        </w:numPr>
        <w:shd w:val="clear" w:color="auto" w:fill="FFFFFF"/>
        <w:tabs>
          <w:tab w:val="left" w:pos="993"/>
        </w:tabs>
        <w:ind w:left="284" w:right="-568" w:firstLine="709"/>
        <w:contextualSpacing/>
        <w:jc w:val="both"/>
        <w:rPr>
          <w:color w:val="22272F"/>
          <w:sz w:val="28"/>
          <w:szCs w:val="28"/>
        </w:rPr>
      </w:pPr>
      <w:r>
        <w:rPr>
          <w:color w:val="22272F"/>
          <w:sz w:val="28"/>
          <w:szCs w:val="28"/>
        </w:rPr>
        <w:t>работающим инвалидам - до 60 календарных дней в году;</w:t>
      </w:r>
    </w:p>
    <w:p>
      <w:pPr>
        <w:pStyle w:val="s1"/>
        <w:numPr>
          <w:ilvl w:val="0"/>
          <w:numId w:val="22"/>
        </w:numPr>
        <w:shd w:val="clear" w:color="auto" w:fill="FFFFFF"/>
        <w:tabs>
          <w:tab w:val="left" w:pos="993"/>
        </w:tabs>
        <w:ind w:left="284" w:right="-568" w:firstLine="709"/>
        <w:contextualSpacing/>
        <w:jc w:val="both"/>
        <w:rPr>
          <w:color w:val="22272F"/>
          <w:sz w:val="28"/>
          <w:szCs w:val="28"/>
        </w:rPr>
      </w:pPr>
      <w:r>
        <w:rPr>
          <w:color w:val="22272F"/>
          <w:sz w:val="28"/>
          <w:szCs w:val="28"/>
        </w:rPr>
        <w:t>работникам в случаях рождения ребенка, регистрации брака, смерти близких родственников - до пяти календарных дней;</w:t>
      </w:r>
    </w:p>
    <w:p>
      <w:pPr>
        <w:pStyle w:val="s1"/>
        <w:shd w:val="clear" w:color="auto" w:fill="FFFFFF"/>
        <w:ind w:left="284" w:right="-568" w:firstLine="709"/>
        <w:contextualSpacing/>
        <w:jc w:val="both"/>
        <w:rPr>
          <w:color w:val="000000" w:themeColor="text1"/>
          <w:sz w:val="28"/>
          <w:szCs w:val="28"/>
        </w:rPr>
      </w:pPr>
      <w:r>
        <w:rPr>
          <w:color w:val="000000" w:themeColor="text1"/>
          <w:sz w:val="28"/>
          <w:szCs w:val="28"/>
        </w:rPr>
        <w:t>Перенесение отпуска на следующий рабочий год не допускается.</w:t>
      </w:r>
    </w:p>
    <w:p>
      <w:pPr>
        <w:pStyle w:val="s1"/>
        <w:shd w:val="clear" w:color="auto" w:fill="FFFFFF"/>
        <w:ind w:left="284" w:right="-568" w:firstLine="709"/>
        <w:contextualSpacing/>
        <w:jc w:val="both"/>
        <w:rPr>
          <w:sz w:val="28"/>
          <w:szCs w:val="28"/>
        </w:rPr>
      </w:pPr>
      <w:r>
        <w:rPr>
          <w:sz w:val="28"/>
          <w:szCs w:val="28"/>
        </w:rPr>
        <w:t>Работодатель вправе запросить подтверждающие событие документы, иные обоснования.</w:t>
      </w:r>
      <w:r>
        <w:rPr>
          <w:color w:val="00B050"/>
          <w:sz w:val="28"/>
          <w:szCs w:val="28"/>
        </w:rPr>
        <w:t xml:space="preserve">                                                                                                         </w:t>
      </w:r>
      <w:r>
        <w:rPr>
          <w:color w:val="00B050"/>
          <w:sz w:val="28"/>
          <w:szCs w:val="28"/>
        </w:rPr>
        <w:tab/>
      </w:r>
      <w:r>
        <w:rPr>
          <w:color w:val="00B050"/>
          <w:sz w:val="28"/>
          <w:szCs w:val="28"/>
        </w:rPr>
        <w:tab/>
      </w:r>
      <w:r>
        <w:rPr>
          <w:color w:val="00B050"/>
          <w:sz w:val="28"/>
          <w:szCs w:val="28"/>
        </w:rPr>
        <w:tab/>
      </w:r>
      <w:r>
        <w:rPr>
          <w:sz w:val="28"/>
          <w:szCs w:val="28"/>
        </w:rPr>
        <w:t>3.1.18.</w:t>
      </w:r>
      <w:r>
        <w:rPr>
          <w:rFonts w:eastAsia="Arial Unicode MS"/>
          <w:color w:val="000000"/>
          <w:kern w:val="1"/>
          <w:sz w:val="28"/>
          <w:szCs w:val="28"/>
        </w:rPr>
        <w:t> </w:t>
      </w:r>
      <w:r>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pPr>
        <w:pStyle w:val="ad"/>
        <w:ind w:left="284" w:right="-568" w:firstLine="709"/>
        <w:contextualSpacing/>
        <w:jc w:val="both"/>
        <w:rPr>
          <w:sz w:val="28"/>
          <w:szCs w:val="28"/>
        </w:rPr>
      </w:pPr>
      <w:r>
        <w:rPr>
          <w:sz w:val="28"/>
          <w:szCs w:val="28"/>
        </w:rPr>
        <w:lastRenderedPageBreak/>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pPr>
        <w:ind w:left="284" w:right="-568" w:firstLine="708"/>
        <w:jc w:val="both"/>
        <w:rPr>
          <w:color w:val="943634"/>
          <w:sz w:val="28"/>
          <w:szCs w:val="28"/>
        </w:rPr>
      </w:pPr>
      <w:bookmarkStart w:id="1" w:name="sub_1007"/>
      <w:r>
        <w:rPr>
          <w:sz w:val="28"/>
          <w:szCs w:val="28"/>
        </w:rPr>
        <w:t>За педагогическими работниками, находящимися в длительном отпуске, сохраняется место работы (должность)</w:t>
      </w:r>
      <w:bookmarkEnd w:id="1"/>
      <w:r>
        <w:rPr>
          <w:sz w:val="28"/>
          <w:szCs w:val="28"/>
        </w:rPr>
        <w:t>.</w:t>
      </w:r>
      <w:r>
        <w:rPr>
          <w:color w:val="7030A0"/>
          <w:sz w:val="28"/>
          <w:szCs w:val="28"/>
        </w:rPr>
        <w:t xml:space="preserve"> </w:t>
      </w:r>
      <w:r>
        <w:rPr>
          <w:b/>
          <w:color w:val="7030A0"/>
          <w:sz w:val="28"/>
          <w:szCs w:val="28"/>
        </w:rPr>
        <w:t xml:space="preserve"> </w:t>
      </w:r>
    </w:p>
    <w:p>
      <w:pPr>
        <w:ind w:left="284" w:right="-568" w:firstLine="708"/>
        <w:jc w:val="both"/>
        <w:rPr>
          <w:sz w:val="28"/>
          <w:szCs w:val="28"/>
        </w:rPr>
      </w:pPr>
      <w:r>
        <w:rPr>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pPr>
        <w:pStyle w:val="3"/>
        <w:ind w:left="284" w:right="-568" w:firstLine="709"/>
        <w:contextualSpacing/>
        <w:rPr>
          <w:b/>
        </w:rPr>
      </w:pPr>
      <w:r>
        <w:rPr>
          <w:b/>
        </w:rPr>
        <w:t>3.2.</w:t>
      </w:r>
      <w:r>
        <w:rPr>
          <w:rFonts w:eastAsia="Arial Unicode MS"/>
          <w:b/>
          <w:color w:val="000000"/>
          <w:kern w:val="1"/>
        </w:rPr>
        <w:t> </w:t>
      </w:r>
      <w:r>
        <w:rPr>
          <w:b/>
        </w:rPr>
        <w:t>Выборный орган первичной профсоюзной организации обязуется:</w:t>
      </w:r>
    </w:p>
    <w:p>
      <w:pPr>
        <w:pStyle w:val="3"/>
        <w:ind w:left="284" w:right="-568" w:firstLine="709"/>
        <w:contextualSpacing/>
      </w:pPr>
      <w:r>
        <w:t>3.2.1.</w:t>
      </w:r>
      <w:r>
        <w:rPr>
          <w:rFonts w:eastAsia="Arial Unicode MS"/>
          <w:color w:val="000000"/>
          <w:kern w:val="1"/>
        </w:rPr>
        <w:t> </w:t>
      </w:r>
      <w: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pPr>
        <w:pStyle w:val="3"/>
        <w:ind w:left="284" w:right="-568" w:firstLine="709"/>
        <w:contextualSpacing/>
      </w:pPr>
      <w:r>
        <w:t>3.2.2.</w:t>
      </w:r>
      <w:r>
        <w:rPr>
          <w:rFonts w:eastAsia="Arial Unicode MS"/>
          <w:color w:val="000000"/>
          <w:kern w:val="1"/>
        </w:rPr>
        <w:t> </w:t>
      </w:r>
      <w: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pPr>
        <w:pStyle w:val="3"/>
        <w:ind w:left="284" w:right="-568" w:firstLine="709"/>
        <w:contextualSpacing/>
      </w:pPr>
      <w:r>
        <w:t>3.2.3.</w:t>
      </w:r>
      <w:r>
        <w:rPr>
          <w:rFonts w:eastAsia="Arial Unicode MS"/>
          <w:color w:val="000000"/>
          <w:kern w:val="1"/>
        </w:rPr>
        <w:t> </w:t>
      </w:r>
      <w: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bookmarkEnd w:id="0"/>
    <w:p>
      <w:pPr>
        <w:pStyle w:val="3"/>
        <w:ind w:left="284" w:right="-568" w:firstLine="709"/>
        <w:contextualSpacing/>
        <w:jc w:val="center"/>
        <w:outlineLvl w:val="0"/>
        <w:rPr>
          <w:b/>
          <w:bCs/>
          <w:caps/>
        </w:rPr>
      </w:pPr>
    </w:p>
    <w:p>
      <w:pPr>
        <w:pStyle w:val="3"/>
        <w:ind w:left="284" w:right="-568" w:firstLine="709"/>
        <w:contextualSpacing/>
        <w:jc w:val="center"/>
        <w:outlineLvl w:val="0"/>
        <w:rPr>
          <w:b/>
          <w:bCs/>
          <w:caps/>
          <w:sz w:val="24"/>
          <w:szCs w:val="24"/>
        </w:rPr>
      </w:pPr>
      <w:r>
        <w:rPr>
          <w:b/>
          <w:bCs/>
          <w:caps/>
          <w:sz w:val="24"/>
          <w:szCs w:val="24"/>
          <w:lang w:val="en-US"/>
        </w:rPr>
        <w:t>IV</w:t>
      </w:r>
      <w:r>
        <w:rPr>
          <w:b/>
          <w:bCs/>
          <w:caps/>
          <w:sz w:val="24"/>
          <w:szCs w:val="24"/>
        </w:rPr>
        <w:t>. Оплата и нормирование труда</w:t>
      </w:r>
    </w:p>
    <w:p>
      <w:pPr>
        <w:pStyle w:val="afd"/>
        <w:ind w:left="284" w:right="-568" w:firstLine="709"/>
        <w:contextualSpacing/>
        <w:jc w:val="center"/>
        <w:rPr>
          <w:rFonts w:ascii="Times New Roman" w:eastAsia="MS Mincho" w:hAnsi="Times New Roman"/>
          <w:sz w:val="28"/>
          <w:szCs w:val="28"/>
        </w:rPr>
      </w:pPr>
    </w:p>
    <w:p>
      <w:pPr>
        <w:pStyle w:val="afd"/>
        <w:ind w:left="284" w:right="-568" w:firstLine="709"/>
        <w:contextualSpacing/>
        <w:rPr>
          <w:rFonts w:ascii="Times New Roman" w:eastAsia="MS Mincho" w:hAnsi="Times New Roman"/>
          <w:sz w:val="28"/>
          <w:szCs w:val="28"/>
        </w:rPr>
      </w:pPr>
      <w:r>
        <w:rPr>
          <w:rFonts w:ascii="Times New Roman" w:eastAsia="MS Mincho" w:hAnsi="Times New Roman"/>
          <w:sz w:val="28"/>
          <w:szCs w:val="28"/>
        </w:rPr>
        <w:t>4.1.</w:t>
      </w:r>
      <w:r>
        <w:rPr>
          <w:rFonts w:eastAsia="Arial Unicode MS"/>
          <w:color w:val="000000"/>
          <w:kern w:val="1"/>
          <w:sz w:val="28"/>
          <w:szCs w:val="28"/>
        </w:rPr>
        <w:t> </w:t>
      </w:r>
      <w:r>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pPr>
        <w:pStyle w:val="afd"/>
        <w:ind w:left="284" w:right="-568" w:firstLine="709"/>
        <w:contextualSpacing/>
        <w:rPr>
          <w:rFonts w:ascii="Times New Roman" w:eastAsia="MS Mincho" w:hAnsi="Times New Roman"/>
          <w:sz w:val="28"/>
          <w:szCs w:val="28"/>
        </w:rPr>
      </w:pPr>
      <w:r>
        <w:rPr>
          <w:rFonts w:ascii="Times New Roman" w:eastAsia="MS Mincho" w:hAnsi="Times New Roman"/>
          <w:sz w:val="28"/>
          <w:szCs w:val="28"/>
        </w:rPr>
        <w:t>4.1.1.</w:t>
      </w:r>
      <w:r>
        <w:rPr>
          <w:rFonts w:eastAsia="Arial Unicode MS"/>
          <w:color w:val="000000"/>
          <w:kern w:val="1"/>
          <w:sz w:val="28"/>
          <w:szCs w:val="28"/>
        </w:rPr>
        <w:t> </w:t>
      </w:r>
      <w:r>
        <w:rPr>
          <w:rFonts w:ascii="Times New Roman" w:eastAsia="MS Mincho" w:hAnsi="Times New Roman"/>
          <w:sz w:val="28"/>
          <w:szCs w:val="28"/>
        </w:rPr>
        <w:t xml:space="preserve">Днями выплаты заработной платы являются: </w:t>
      </w:r>
    </w:p>
    <w:p>
      <w:pPr>
        <w:pStyle w:val="afd"/>
        <w:ind w:left="284" w:right="-568" w:firstLine="709"/>
        <w:contextualSpacing/>
        <w:rPr>
          <w:rFonts w:ascii="Times New Roman" w:eastAsia="MS Mincho" w:hAnsi="Times New Roman"/>
          <w:sz w:val="28"/>
          <w:szCs w:val="28"/>
        </w:rPr>
      </w:pPr>
      <w:r>
        <w:rPr>
          <w:rFonts w:ascii="Times New Roman" w:eastAsia="MS Mincho" w:hAnsi="Times New Roman"/>
          <w:sz w:val="28"/>
          <w:szCs w:val="28"/>
        </w:rPr>
        <w:t>-за первую половину месяца 20 каждого месяца</w:t>
      </w:r>
    </w:p>
    <w:p>
      <w:pPr>
        <w:pStyle w:val="afd"/>
        <w:ind w:left="284" w:right="-568" w:firstLine="709"/>
        <w:contextualSpacing/>
        <w:rPr>
          <w:rFonts w:ascii="Times New Roman" w:eastAsia="MS Mincho" w:hAnsi="Times New Roman"/>
          <w:i/>
          <w:iCs/>
          <w:sz w:val="24"/>
          <w:szCs w:val="24"/>
        </w:rPr>
      </w:pPr>
      <w:r>
        <w:rPr>
          <w:rFonts w:ascii="Times New Roman" w:eastAsia="MS Mincho" w:hAnsi="Times New Roman"/>
          <w:sz w:val="28"/>
          <w:szCs w:val="28"/>
        </w:rPr>
        <w:t xml:space="preserve">-за вторую половину 5 число каждого месяца, следующего за расчётным     периодом. </w:t>
      </w:r>
      <w:r>
        <w:rPr>
          <w:rFonts w:ascii="Times New Roman" w:eastAsia="MS Mincho" w:hAnsi="Times New Roman"/>
          <w:b/>
          <w:i/>
          <w:iCs/>
          <w:sz w:val="24"/>
          <w:szCs w:val="24"/>
        </w:rPr>
        <w:t xml:space="preserve">  </w:t>
      </w:r>
    </w:p>
    <w:p>
      <w:pPr>
        <w:pStyle w:val="afd"/>
        <w:ind w:left="284" w:right="-568" w:firstLine="709"/>
        <w:contextualSpacing/>
        <w:rPr>
          <w:rFonts w:ascii="Times New Roman" w:eastAsia="MS Mincho" w:hAnsi="Times New Roman"/>
          <w:sz w:val="28"/>
          <w:szCs w:val="28"/>
        </w:rPr>
      </w:pPr>
      <w:r>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pPr>
        <w:pStyle w:val="afd"/>
        <w:ind w:left="284" w:right="-568" w:firstLine="709"/>
        <w:contextualSpacing/>
        <w:rPr>
          <w:rFonts w:ascii="Times New Roman" w:eastAsia="MS Mincho" w:hAnsi="Times New Roman"/>
          <w:sz w:val="28"/>
          <w:szCs w:val="28"/>
        </w:rPr>
      </w:pPr>
      <w:r>
        <w:rPr>
          <w:rFonts w:ascii="Times New Roman" w:eastAsia="MS Mincho" w:hAnsi="Times New Roman"/>
          <w:sz w:val="28"/>
          <w:szCs w:val="28"/>
        </w:rPr>
        <w:t>4.1.2.</w:t>
      </w:r>
      <w:r>
        <w:rPr>
          <w:rFonts w:eastAsia="Arial Unicode MS"/>
          <w:color w:val="000000"/>
          <w:kern w:val="1"/>
          <w:sz w:val="28"/>
          <w:szCs w:val="28"/>
        </w:rPr>
        <w:t> </w:t>
      </w:r>
      <w:r>
        <w:rPr>
          <w:rFonts w:ascii="Times New Roman" w:eastAsia="MS Mincho" w:hAnsi="Times New Roman"/>
          <w:sz w:val="28"/>
          <w:szCs w:val="28"/>
        </w:rPr>
        <w:t>При выплате заработной платы по итогам месяца</w:t>
      </w:r>
      <w:r>
        <w:rPr>
          <w:rFonts w:ascii="Times New Roman" w:eastAsia="MS Mincho" w:hAnsi="Times New Roman"/>
          <w:color w:val="00B050"/>
          <w:sz w:val="28"/>
          <w:szCs w:val="28"/>
        </w:rPr>
        <w:t xml:space="preserve"> </w:t>
      </w:r>
      <w:r>
        <w:rPr>
          <w:rFonts w:ascii="Times New Roman" w:eastAsia="MS Mincho" w:hAnsi="Times New Roman"/>
          <w:sz w:val="28"/>
          <w:szCs w:val="28"/>
        </w:rPr>
        <w:t>работнику вручается расчётный листок, с указанием:</w:t>
      </w:r>
    </w:p>
    <w:p>
      <w:pPr>
        <w:pStyle w:val="afd"/>
        <w:ind w:left="284" w:right="-568" w:firstLine="709"/>
        <w:contextualSpacing/>
        <w:rPr>
          <w:rFonts w:ascii="Times New Roman" w:eastAsia="MS Mincho" w:hAnsi="Times New Roman"/>
          <w:sz w:val="28"/>
          <w:szCs w:val="28"/>
        </w:rPr>
      </w:pPr>
      <w:r>
        <w:rPr>
          <w:rFonts w:ascii="Times New Roman" w:eastAsia="MS Mincho" w:hAnsi="Times New Roman"/>
          <w:sz w:val="28"/>
          <w:szCs w:val="28"/>
        </w:rPr>
        <w:t>-</w:t>
      </w:r>
      <w:r>
        <w:rPr>
          <w:rFonts w:eastAsia="Arial Unicode MS"/>
          <w:color w:val="000000"/>
          <w:kern w:val="1"/>
          <w:sz w:val="28"/>
          <w:szCs w:val="28"/>
        </w:rPr>
        <w:t> </w:t>
      </w:r>
      <w:r>
        <w:rPr>
          <w:rFonts w:ascii="Times New Roman" w:eastAsia="MS Mincho" w:hAnsi="Times New Roman"/>
          <w:sz w:val="28"/>
          <w:szCs w:val="28"/>
        </w:rPr>
        <w:t>составных частей заработной платы, причитающейся ему за соответствующий период;</w:t>
      </w:r>
    </w:p>
    <w:p>
      <w:pPr>
        <w:pStyle w:val="afd"/>
        <w:ind w:left="284" w:right="-568" w:firstLine="709"/>
        <w:contextualSpacing/>
        <w:rPr>
          <w:rFonts w:ascii="Times New Roman" w:hAnsi="Times New Roman"/>
          <w:iCs/>
          <w:sz w:val="28"/>
          <w:szCs w:val="28"/>
        </w:rPr>
      </w:pPr>
      <w:r>
        <w:rPr>
          <w:rFonts w:ascii="Times New Roman" w:eastAsia="MS Mincho" w:hAnsi="Times New Roman"/>
          <w:sz w:val="28"/>
          <w:szCs w:val="28"/>
        </w:rPr>
        <w:t>-</w:t>
      </w:r>
      <w:r>
        <w:rPr>
          <w:rFonts w:eastAsia="Arial Unicode MS"/>
          <w:color w:val="000000"/>
          <w:kern w:val="1"/>
          <w:sz w:val="28"/>
          <w:szCs w:val="28"/>
        </w:rPr>
        <w:t> </w:t>
      </w:r>
      <w:r>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pPr>
        <w:autoSpaceDE w:val="0"/>
        <w:autoSpaceDN w:val="0"/>
        <w:adjustRightInd w:val="0"/>
        <w:ind w:left="284" w:right="-568" w:firstLine="709"/>
        <w:contextualSpacing/>
        <w:rPr>
          <w:iCs/>
          <w:sz w:val="28"/>
          <w:szCs w:val="28"/>
        </w:rPr>
      </w:pPr>
      <w:r>
        <w:rPr>
          <w:iCs/>
          <w:sz w:val="28"/>
          <w:szCs w:val="28"/>
        </w:rPr>
        <w:lastRenderedPageBreak/>
        <w:t>-</w:t>
      </w:r>
      <w:r>
        <w:rPr>
          <w:rFonts w:eastAsia="Arial Unicode MS"/>
          <w:color w:val="000000"/>
          <w:kern w:val="1"/>
          <w:sz w:val="28"/>
          <w:szCs w:val="28"/>
        </w:rPr>
        <w:t> </w:t>
      </w:r>
      <w:r>
        <w:rPr>
          <w:iCs/>
          <w:sz w:val="28"/>
          <w:szCs w:val="28"/>
        </w:rPr>
        <w:t>размеров и оснований произведенных удержаний;</w:t>
      </w:r>
    </w:p>
    <w:p>
      <w:pPr>
        <w:autoSpaceDE w:val="0"/>
        <w:autoSpaceDN w:val="0"/>
        <w:adjustRightInd w:val="0"/>
        <w:ind w:left="284" w:right="-568" w:firstLine="709"/>
        <w:contextualSpacing/>
        <w:jc w:val="both"/>
        <w:rPr>
          <w:iCs/>
          <w:sz w:val="28"/>
          <w:szCs w:val="28"/>
        </w:rPr>
      </w:pPr>
      <w:r>
        <w:rPr>
          <w:iCs/>
          <w:sz w:val="28"/>
          <w:szCs w:val="28"/>
        </w:rPr>
        <w:t>-</w:t>
      </w:r>
      <w:r>
        <w:rPr>
          <w:rFonts w:eastAsia="Arial Unicode MS"/>
          <w:color w:val="000000"/>
          <w:kern w:val="1"/>
          <w:sz w:val="28"/>
          <w:szCs w:val="28"/>
        </w:rPr>
        <w:t> </w:t>
      </w:r>
      <w:r>
        <w:rPr>
          <w:iCs/>
          <w:sz w:val="28"/>
          <w:szCs w:val="28"/>
        </w:rPr>
        <w:t>общей денежной суммы, подлежащей выплате.</w:t>
      </w:r>
    </w:p>
    <w:p>
      <w:pPr>
        <w:autoSpaceDE w:val="0"/>
        <w:autoSpaceDN w:val="0"/>
        <w:adjustRightInd w:val="0"/>
        <w:ind w:left="284" w:right="-568" w:firstLine="709"/>
        <w:contextualSpacing/>
        <w:jc w:val="both"/>
        <w:rPr>
          <w:sz w:val="28"/>
          <w:szCs w:val="28"/>
        </w:rPr>
      </w:pPr>
      <w:r>
        <w:rPr>
          <w:sz w:val="28"/>
          <w:szCs w:val="28"/>
        </w:rPr>
        <w:t>Форма расчётного листка утверждается работодателем с учётом мнения выборного органа первичной профсоюзной организации.</w:t>
      </w:r>
    </w:p>
    <w:p>
      <w:pPr>
        <w:autoSpaceDE w:val="0"/>
        <w:autoSpaceDN w:val="0"/>
        <w:adjustRightInd w:val="0"/>
        <w:ind w:left="284" w:right="-568" w:firstLine="709"/>
        <w:contextualSpacing/>
        <w:jc w:val="both"/>
        <w:rPr>
          <w:sz w:val="28"/>
          <w:szCs w:val="28"/>
        </w:rPr>
      </w:pPr>
      <w:r>
        <w:rPr>
          <w:sz w:val="28"/>
          <w:szCs w:val="28"/>
        </w:rPr>
        <w:t>4.1.3.</w:t>
      </w:r>
      <w:r>
        <w:rPr>
          <w:rFonts w:eastAsia="Arial Unicode MS"/>
          <w:color w:val="000000"/>
          <w:kern w:val="1"/>
          <w:sz w:val="28"/>
          <w:szCs w:val="28"/>
        </w:rPr>
        <w:t> </w:t>
      </w:r>
      <w:r>
        <w:rPr>
          <w:sz w:val="28"/>
          <w:szCs w:val="28"/>
        </w:rPr>
        <w:t xml:space="preserve"> Работник обязан получать расчетный листок на руки.</w:t>
      </w:r>
    </w:p>
    <w:p>
      <w:pPr>
        <w:autoSpaceDE w:val="0"/>
        <w:autoSpaceDN w:val="0"/>
        <w:adjustRightInd w:val="0"/>
        <w:ind w:left="284" w:right="-568" w:firstLine="709"/>
        <w:contextualSpacing/>
        <w:jc w:val="both"/>
        <w:rPr>
          <w:sz w:val="28"/>
          <w:szCs w:val="28"/>
        </w:rPr>
      </w:pPr>
      <w:r>
        <w:rPr>
          <w:rFonts w:eastAsia="MS Mincho"/>
          <w:sz w:val="28"/>
          <w:szCs w:val="28"/>
        </w:rPr>
        <w:t>4.2.</w:t>
      </w:r>
      <w:r>
        <w:rPr>
          <w:rFonts w:eastAsia="Arial Unicode MS"/>
          <w:kern w:val="1"/>
          <w:sz w:val="28"/>
          <w:szCs w:val="28"/>
        </w:rPr>
        <w:t> </w:t>
      </w:r>
      <w:r>
        <w:rPr>
          <w:sz w:val="28"/>
          <w:szCs w:val="28"/>
        </w:rPr>
        <w:t>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комитета соответствующего муниципального образования №435от 0510 2023 Положением об оплате труда работников муниципального общеобразовательного учреждения.</w:t>
      </w:r>
    </w:p>
    <w:p>
      <w:pPr>
        <w:autoSpaceDE w:val="0"/>
        <w:autoSpaceDN w:val="0"/>
        <w:adjustRightInd w:val="0"/>
        <w:ind w:left="284" w:right="-568" w:firstLine="709"/>
        <w:contextualSpacing/>
        <w:jc w:val="both"/>
        <w:rPr>
          <w:rFonts w:eastAsia="MS Mincho"/>
          <w:sz w:val="28"/>
          <w:szCs w:val="28"/>
        </w:rPr>
      </w:pPr>
      <w:r>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pPr>
        <w:autoSpaceDE w:val="0"/>
        <w:autoSpaceDN w:val="0"/>
        <w:adjustRightInd w:val="0"/>
        <w:ind w:left="284" w:right="-568" w:firstLine="709"/>
        <w:contextualSpacing/>
        <w:jc w:val="both"/>
        <w:rPr>
          <w:rFonts w:eastAsia="MS Mincho"/>
          <w:sz w:val="28"/>
          <w:szCs w:val="28"/>
        </w:rPr>
      </w:pPr>
      <w:r>
        <w:rPr>
          <w:rFonts w:eastAsia="MS Mincho"/>
          <w:sz w:val="28"/>
          <w:szCs w:val="28"/>
        </w:rPr>
        <w:t>-</w:t>
      </w:r>
      <w:r>
        <w:rPr>
          <w:rFonts w:eastAsia="Arial Unicode MS"/>
          <w:color w:val="000000"/>
          <w:kern w:val="1"/>
          <w:sz w:val="28"/>
          <w:szCs w:val="28"/>
        </w:rPr>
        <w:t> </w:t>
      </w:r>
      <w:r>
        <w:rPr>
          <w:rFonts w:eastAsia="MS Mincho"/>
          <w:sz w:val="28"/>
          <w:szCs w:val="28"/>
        </w:rPr>
        <w:t xml:space="preserve">размер ставки заработной платы в месяц, являющийся фиксированным размером оплаты труда педагогических </w:t>
      </w:r>
      <w:proofErr w:type="gramStart"/>
      <w:r>
        <w:rPr>
          <w:rFonts w:eastAsia="MS Mincho"/>
          <w:sz w:val="28"/>
          <w:szCs w:val="28"/>
        </w:rPr>
        <w:t>работников(</w:t>
      </w:r>
      <w:proofErr w:type="gramEnd"/>
      <w:r>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нагрузки(педагогической работы)без учёта компенсационных, стимулирующих и социальных выплат;</w:t>
      </w:r>
    </w:p>
    <w:p>
      <w:pPr>
        <w:autoSpaceDE w:val="0"/>
        <w:autoSpaceDN w:val="0"/>
        <w:adjustRightInd w:val="0"/>
        <w:ind w:left="284" w:right="-568" w:firstLine="709"/>
        <w:contextualSpacing/>
        <w:jc w:val="both"/>
        <w:rPr>
          <w:rFonts w:eastAsia="MS Mincho"/>
          <w:sz w:val="28"/>
          <w:szCs w:val="28"/>
        </w:rPr>
      </w:pPr>
      <w:r>
        <w:rPr>
          <w:rFonts w:eastAsia="MS Mincho"/>
          <w:sz w:val="28"/>
          <w:szCs w:val="28"/>
        </w:rPr>
        <w:t>-</w:t>
      </w:r>
      <w:r>
        <w:rPr>
          <w:rFonts w:eastAsia="Arial Unicode MS"/>
          <w:color w:val="000000"/>
          <w:kern w:val="1"/>
          <w:sz w:val="28"/>
          <w:szCs w:val="28"/>
        </w:rPr>
        <w:t> </w:t>
      </w:r>
      <w:r>
        <w:rPr>
          <w:rFonts w:eastAsia="MS Mincho"/>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pPr>
        <w:autoSpaceDE w:val="0"/>
        <w:autoSpaceDN w:val="0"/>
        <w:adjustRightInd w:val="0"/>
        <w:ind w:left="284" w:right="-568" w:firstLine="709"/>
        <w:contextualSpacing/>
        <w:jc w:val="both"/>
        <w:rPr>
          <w:rFonts w:eastAsia="MS Mincho"/>
          <w:sz w:val="28"/>
          <w:szCs w:val="28"/>
        </w:rPr>
      </w:pPr>
      <w:r>
        <w:rPr>
          <w:rFonts w:eastAsia="MS Mincho"/>
          <w:sz w:val="28"/>
          <w:szCs w:val="28"/>
        </w:rPr>
        <w:t>-</w:t>
      </w:r>
      <w:r>
        <w:rPr>
          <w:rFonts w:eastAsia="Arial Unicode MS"/>
          <w:color w:val="000000"/>
          <w:kern w:val="1"/>
          <w:sz w:val="28"/>
          <w:szCs w:val="28"/>
        </w:rPr>
        <w:t> </w:t>
      </w:r>
      <w:r>
        <w:rPr>
          <w:rFonts w:eastAsia="MS Mincho"/>
          <w:sz w:val="28"/>
          <w:szCs w:val="28"/>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Pr>
          <w:rFonts w:eastAsia="MS Mincho"/>
          <w:sz w:val="28"/>
          <w:szCs w:val="28"/>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pPr>
        <w:autoSpaceDE w:val="0"/>
        <w:autoSpaceDN w:val="0"/>
        <w:adjustRightInd w:val="0"/>
        <w:ind w:left="284" w:right="-568" w:firstLine="709"/>
        <w:contextualSpacing/>
        <w:jc w:val="both"/>
        <w:rPr>
          <w:rFonts w:eastAsia="MS Mincho"/>
          <w:sz w:val="28"/>
          <w:szCs w:val="28"/>
        </w:rPr>
      </w:pPr>
      <w:r>
        <w:rPr>
          <w:rFonts w:eastAsia="MS Mincho"/>
          <w:sz w:val="28"/>
          <w:szCs w:val="28"/>
        </w:rPr>
        <w:t>-</w:t>
      </w:r>
      <w:r>
        <w:rPr>
          <w:rFonts w:eastAsia="Arial Unicode MS"/>
          <w:color w:val="000000"/>
          <w:kern w:val="1"/>
          <w:sz w:val="28"/>
          <w:szCs w:val="28"/>
        </w:rPr>
        <w:t> </w:t>
      </w:r>
      <w:r>
        <w:rPr>
          <w:rFonts w:eastAsia="MS Mincho"/>
          <w:sz w:val="28"/>
          <w:szCs w:val="28"/>
        </w:rPr>
        <w:t>выплаты стимулирующего характера (надбавки, премии и иные поощрительные выплаты).</w:t>
      </w:r>
    </w:p>
    <w:p>
      <w:pPr>
        <w:ind w:left="284" w:right="-568" w:firstLine="709"/>
        <w:jc w:val="both"/>
        <w:rPr>
          <w:rFonts w:ascii="Times New Roman CYR" w:hAnsi="Times New Roman CYR" w:cs="Times New Roman CYR"/>
          <w:bCs/>
          <w:sz w:val="28"/>
          <w:szCs w:val="28"/>
        </w:rPr>
      </w:pPr>
      <w:r>
        <w:rPr>
          <w:rFonts w:eastAsia="MS Mincho"/>
          <w:sz w:val="28"/>
          <w:szCs w:val="28"/>
        </w:rPr>
        <w:t xml:space="preserve">- </w:t>
      </w:r>
      <w:r>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Pr>
            <w:rFonts w:ascii="Times New Roman CYR" w:hAnsi="Times New Roman CYR" w:cs="Times New Roman CYR"/>
            <w:bCs/>
            <w:sz w:val="28"/>
            <w:szCs w:val="28"/>
          </w:rPr>
          <w:t>Указом</w:t>
        </w:r>
      </w:hyperlink>
      <w:r>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Pr>
          <w:rFonts w:ascii="Times New Roman CYR" w:hAnsi="Times New Roman CYR" w:cs="Times New Roman CYR"/>
          <w:b/>
          <w:bCs/>
          <w:sz w:val="28"/>
          <w:szCs w:val="28"/>
        </w:rPr>
        <w:t xml:space="preserve"> профессионально-</w:t>
      </w:r>
      <w:r>
        <w:rPr>
          <w:rFonts w:ascii="Times New Roman CYR" w:hAnsi="Times New Roman CYR" w:cs="Times New Roman CYR"/>
          <w:bCs/>
          <w:sz w:val="28"/>
          <w:szCs w:val="28"/>
        </w:rPr>
        <w:t xml:space="preserve">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w:t>
      </w:r>
      <w:r>
        <w:rPr>
          <w:rFonts w:ascii="Times New Roman CYR" w:hAnsi="Times New Roman CYR" w:cs="Times New Roman CYR"/>
          <w:bCs/>
          <w:sz w:val="28"/>
          <w:szCs w:val="28"/>
        </w:rPr>
        <w:lastRenderedPageBreak/>
        <w:t>указанных целях устанавливаются локальными нормативными актами общеобразовательной организации.</w:t>
      </w:r>
    </w:p>
    <w:p>
      <w:pPr>
        <w:pStyle w:val="afd"/>
        <w:ind w:left="284" w:right="-568" w:firstLine="709"/>
        <w:contextualSpacing/>
        <w:jc w:val="both"/>
        <w:rPr>
          <w:rFonts w:ascii="Times New Roman" w:eastAsia="MS Mincho" w:hAnsi="Times New Roman"/>
          <w:sz w:val="28"/>
          <w:szCs w:val="28"/>
        </w:rPr>
      </w:pPr>
      <w:r>
        <w:rPr>
          <w:rFonts w:ascii="Times New Roman" w:eastAsia="MS Mincho" w:hAnsi="Times New Roman"/>
          <w:sz w:val="28"/>
          <w:szCs w:val="28"/>
        </w:rPr>
        <w:t xml:space="preserve">4.3. Оплата труда работников за работу в ночное время (с 22 часов до 6 часов) производится в повышенном размере, но не ниже </w:t>
      </w:r>
      <w:r>
        <w:rPr>
          <w:rFonts w:ascii="Times New Roman" w:eastAsia="MS Mincho" w:hAnsi="Times New Roman"/>
          <w:b/>
          <w:sz w:val="28"/>
          <w:szCs w:val="28"/>
        </w:rPr>
        <w:t>20 %</w:t>
      </w:r>
      <w:r>
        <w:rPr>
          <w:rFonts w:ascii="Times New Roman" w:eastAsia="MS Mincho" w:hAnsi="Times New Roman"/>
          <w:sz w:val="28"/>
          <w:szCs w:val="28"/>
        </w:rPr>
        <w:t xml:space="preserve"> часовой тарифной ставки (части оклада (должностного оклада), рассчитанного за час работы) за каждый час работы в ночное время. </w:t>
      </w:r>
    </w:p>
    <w:p>
      <w:pPr>
        <w:pStyle w:val="afc"/>
        <w:ind w:left="284" w:right="-568" w:firstLine="709"/>
        <w:contextualSpacing/>
        <w:jc w:val="both"/>
        <w:rPr>
          <w:iCs/>
          <w:sz w:val="28"/>
          <w:szCs w:val="28"/>
        </w:rPr>
      </w:pPr>
      <w:r>
        <w:rPr>
          <w:rFonts w:eastAsia="MS Mincho"/>
          <w:sz w:val="28"/>
          <w:szCs w:val="28"/>
        </w:rPr>
        <w:t>4.4.</w:t>
      </w:r>
      <w:r>
        <w:rPr>
          <w:rFonts w:eastAsia="Arial Unicode MS"/>
          <w:color w:val="000000"/>
          <w:kern w:val="1"/>
          <w:sz w:val="28"/>
          <w:szCs w:val="28"/>
        </w:rPr>
        <w:t> </w:t>
      </w:r>
      <w:r>
        <w:rPr>
          <w:rFonts w:eastAsia="MS Mincho"/>
          <w:sz w:val="28"/>
          <w:szCs w:val="28"/>
        </w:rPr>
        <w:t>В случае задержки выплаты заработной</w:t>
      </w:r>
      <w:r>
        <w:rPr>
          <w:sz w:val="28"/>
          <w:szCs w:val="28"/>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iCs/>
          <w:sz w:val="28"/>
          <w:szCs w:val="28"/>
        </w:rPr>
        <w:t>.</w:t>
      </w:r>
    </w:p>
    <w:p>
      <w:pPr>
        <w:pStyle w:val="afc"/>
        <w:ind w:left="284" w:right="-568" w:firstLine="709"/>
        <w:contextualSpacing/>
        <w:jc w:val="both"/>
        <w:rPr>
          <w:rFonts w:cs="Arial"/>
          <w:sz w:val="28"/>
          <w:szCs w:val="28"/>
        </w:rPr>
      </w:pPr>
      <w:r>
        <w:rPr>
          <w:sz w:val="28"/>
          <w:szCs w:val="28"/>
        </w:rPr>
        <w:t>4.5.</w:t>
      </w:r>
      <w:r>
        <w:rPr>
          <w:rFonts w:eastAsia="Arial Unicode MS"/>
          <w:color w:val="000000"/>
          <w:kern w:val="1"/>
          <w:sz w:val="28"/>
          <w:szCs w:val="28"/>
        </w:rPr>
        <w:t> </w:t>
      </w:r>
      <w:r>
        <w:rPr>
          <w:rFonts w:cs="Arial"/>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pPr>
        <w:autoSpaceDE w:val="0"/>
        <w:autoSpaceDN w:val="0"/>
        <w:adjustRightInd w:val="0"/>
        <w:ind w:left="284" w:right="-568" w:firstLine="709"/>
        <w:contextualSpacing/>
        <w:jc w:val="both"/>
        <w:rPr>
          <w:b/>
          <w:bCs/>
          <w:sz w:val="20"/>
          <w:szCs w:val="20"/>
        </w:rPr>
      </w:pPr>
      <w:r>
        <w:rPr>
          <w:rFonts w:cs="Arial"/>
          <w:sz w:val="28"/>
          <w:szCs w:val="28"/>
        </w:rPr>
        <w:t>4.6.</w:t>
      </w:r>
      <w:r>
        <w:rPr>
          <w:rFonts w:eastAsia="Arial Unicode MS"/>
          <w:color w:val="000000"/>
          <w:kern w:val="1"/>
          <w:sz w:val="28"/>
          <w:szCs w:val="28"/>
        </w:rPr>
        <w:t>  </w:t>
      </w:r>
      <w:r>
        <w:rPr>
          <w:rFonts w:cs="Arial"/>
          <w:sz w:val="28"/>
          <w:szCs w:val="28"/>
        </w:rPr>
        <w:t>При нарушении</w:t>
      </w:r>
      <w:r>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pPr>
        <w:pStyle w:val="afd"/>
        <w:ind w:left="284" w:right="-568" w:firstLine="709"/>
        <w:contextualSpacing/>
        <w:jc w:val="both"/>
        <w:rPr>
          <w:rFonts w:ascii="Times New Roman" w:eastAsia="MS Mincho" w:hAnsi="Times New Roman"/>
          <w:sz w:val="28"/>
          <w:szCs w:val="28"/>
        </w:rPr>
      </w:pPr>
      <w:r>
        <w:rPr>
          <w:rFonts w:ascii="Times New Roman" w:eastAsia="MS Mincho" w:hAnsi="Times New Roman"/>
          <w:sz w:val="28"/>
          <w:szCs w:val="28"/>
        </w:rPr>
        <w:t>4.7.</w:t>
      </w:r>
      <w:r>
        <w:rPr>
          <w:rFonts w:eastAsia="Arial Unicode MS"/>
          <w:color w:val="000000"/>
          <w:kern w:val="1"/>
          <w:sz w:val="28"/>
          <w:szCs w:val="28"/>
        </w:rPr>
        <w:t> </w:t>
      </w:r>
      <w:r>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pPr>
        <w:pStyle w:val="afd"/>
        <w:ind w:left="284" w:right="-568" w:firstLine="709"/>
        <w:contextualSpacing/>
        <w:jc w:val="both"/>
        <w:rPr>
          <w:rFonts w:ascii="Times New Roman" w:eastAsia="MS Mincho" w:hAnsi="Times New Roman"/>
          <w:sz w:val="28"/>
          <w:szCs w:val="28"/>
        </w:rPr>
      </w:pPr>
      <w:r>
        <w:rPr>
          <w:rFonts w:ascii="Times New Roman" w:eastAsia="MS Mincho" w:hAnsi="Times New Roman"/>
          <w:sz w:val="28"/>
          <w:szCs w:val="28"/>
        </w:rPr>
        <w:t>-</w:t>
      </w:r>
      <w:r>
        <w:rPr>
          <w:rFonts w:eastAsia="Arial Unicode MS"/>
          <w:color w:val="000000"/>
          <w:kern w:val="1"/>
          <w:sz w:val="28"/>
          <w:szCs w:val="28"/>
        </w:rPr>
        <w:t> </w:t>
      </w:r>
      <w:r>
        <w:rPr>
          <w:rFonts w:ascii="Times New Roman" w:eastAsia="MS Mincho" w:hAnsi="Times New Roman"/>
          <w:sz w:val="28"/>
          <w:szCs w:val="28"/>
        </w:rPr>
        <w:t>при установлении квалификационной категории – со дня вынесения решения аттестационной комиссией;</w:t>
      </w:r>
    </w:p>
    <w:p>
      <w:pPr>
        <w:pStyle w:val="afd"/>
        <w:ind w:left="284" w:right="-568" w:firstLine="709"/>
        <w:contextualSpacing/>
        <w:jc w:val="both"/>
        <w:rPr>
          <w:rFonts w:ascii="Times New Roman" w:eastAsia="MS Mincho" w:hAnsi="Times New Roman"/>
          <w:sz w:val="28"/>
          <w:szCs w:val="28"/>
        </w:rPr>
      </w:pPr>
      <w:r>
        <w:rPr>
          <w:rFonts w:ascii="Times New Roman" w:eastAsia="MS Mincho" w:hAnsi="Times New Roman"/>
          <w:sz w:val="28"/>
          <w:szCs w:val="28"/>
        </w:rPr>
        <w:t>-</w:t>
      </w:r>
      <w:r>
        <w:rPr>
          <w:rFonts w:eastAsia="Arial Unicode MS"/>
          <w:color w:val="000000"/>
          <w:kern w:val="1"/>
          <w:sz w:val="28"/>
          <w:szCs w:val="28"/>
        </w:rPr>
        <w:t> </w:t>
      </w:r>
      <w:r>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pPr>
        <w:pStyle w:val="afd"/>
        <w:ind w:left="284" w:right="-568" w:firstLine="709"/>
        <w:contextualSpacing/>
        <w:jc w:val="both"/>
        <w:rPr>
          <w:rFonts w:ascii="Times New Roman" w:eastAsia="MS Mincho" w:hAnsi="Times New Roman"/>
          <w:sz w:val="28"/>
          <w:szCs w:val="28"/>
        </w:rPr>
      </w:pPr>
      <w:r>
        <w:rPr>
          <w:rFonts w:ascii="Times New Roman" w:eastAsia="MS Mincho" w:hAnsi="Times New Roman"/>
          <w:sz w:val="28"/>
          <w:szCs w:val="28"/>
        </w:rPr>
        <w:t>-</w:t>
      </w:r>
      <w:r>
        <w:rPr>
          <w:rFonts w:eastAsia="Arial Unicode MS"/>
          <w:color w:val="000000"/>
          <w:kern w:val="1"/>
          <w:sz w:val="28"/>
          <w:szCs w:val="28"/>
        </w:rPr>
        <w:t> </w:t>
      </w:r>
      <w:r>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pPr>
        <w:pStyle w:val="afd"/>
        <w:autoSpaceDE w:val="0"/>
        <w:autoSpaceDN w:val="0"/>
        <w:adjustRightInd w:val="0"/>
        <w:ind w:left="284" w:right="-568" w:firstLine="709"/>
        <w:contextualSpacing/>
        <w:jc w:val="both"/>
        <w:rPr>
          <w:rFonts w:ascii="Times New Roman" w:eastAsia="MS Mincho" w:hAnsi="Times New Roman"/>
          <w:sz w:val="28"/>
          <w:szCs w:val="28"/>
        </w:rPr>
      </w:pPr>
      <w:r>
        <w:rPr>
          <w:rFonts w:ascii="Times New Roman" w:eastAsia="MS Mincho" w:hAnsi="Times New Roman"/>
          <w:sz w:val="28"/>
          <w:szCs w:val="28"/>
        </w:rPr>
        <w:t>-</w:t>
      </w:r>
      <w:r>
        <w:rPr>
          <w:rFonts w:eastAsia="Arial Unicode MS"/>
          <w:color w:val="000000"/>
          <w:kern w:val="1"/>
          <w:sz w:val="28"/>
          <w:szCs w:val="28"/>
        </w:rPr>
        <w:t> </w:t>
      </w:r>
      <w:r>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 (присвоения);</w:t>
      </w:r>
    </w:p>
    <w:p>
      <w:pPr>
        <w:pStyle w:val="afd"/>
        <w:autoSpaceDE w:val="0"/>
        <w:autoSpaceDN w:val="0"/>
        <w:adjustRightInd w:val="0"/>
        <w:ind w:left="284" w:right="-568" w:firstLine="709"/>
        <w:contextualSpacing/>
        <w:jc w:val="both"/>
        <w:rPr>
          <w:rFonts w:ascii="Times New Roman" w:eastAsia="MS Mincho" w:hAnsi="Times New Roman"/>
          <w:sz w:val="28"/>
          <w:szCs w:val="28"/>
        </w:rPr>
      </w:pPr>
      <w:r>
        <w:rPr>
          <w:rFonts w:ascii="Times New Roman" w:eastAsia="MS Mincho" w:hAnsi="Times New Roman"/>
          <w:sz w:val="28"/>
          <w:szCs w:val="28"/>
        </w:rPr>
        <w:t>-</w:t>
      </w:r>
      <w:r>
        <w:rPr>
          <w:rFonts w:eastAsia="Arial Unicode MS"/>
          <w:color w:val="000000"/>
          <w:kern w:val="1"/>
          <w:sz w:val="28"/>
          <w:szCs w:val="28"/>
        </w:rPr>
        <w:t> </w:t>
      </w:r>
      <w:r>
        <w:rPr>
          <w:rFonts w:ascii="Times New Roman" w:eastAsia="MS Mincho" w:hAnsi="Times New Roman"/>
          <w:sz w:val="28"/>
          <w:szCs w:val="28"/>
        </w:rPr>
        <w:t xml:space="preserve">при присуждении ученой степени доктора или кандидата наук – со дня принятия </w:t>
      </w:r>
      <w:r>
        <w:rPr>
          <w:rFonts w:ascii="Times New Roman" w:hAnsi="Times New Roman"/>
          <w:bCs/>
          <w:iCs/>
          <w:sz w:val="28"/>
          <w:szCs w:val="28"/>
        </w:rPr>
        <w:t xml:space="preserve">Министерством науки и высшего образования Российской Федерации </w:t>
      </w:r>
      <w:r>
        <w:rPr>
          <w:rFonts w:ascii="Times New Roman" w:eastAsia="MS Mincho" w:hAnsi="Times New Roman"/>
          <w:sz w:val="28"/>
          <w:szCs w:val="28"/>
        </w:rPr>
        <w:t>решения о выдаче соответствующего диплома;</w:t>
      </w:r>
    </w:p>
    <w:p>
      <w:pPr>
        <w:pStyle w:val="afd"/>
        <w:autoSpaceDE w:val="0"/>
        <w:autoSpaceDN w:val="0"/>
        <w:adjustRightInd w:val="0"/>
        <w:ind w:left="284" w:right="-568" w:firstLine="709"/>
        <w:contextualSpacing/>
        <w:jc w:val="both"/>
        <w:rPr>
          <w:rFonts w:ascii="Times New Roman" w:hAnsi="Times New Roman"/>
          <w:iCs/>
          <w:sz w:val="28"/>
          <w:szCs w:val="28"/>
        </w:rPr>
      </w:pPr>
      <w:r>
        <w:rPr>
          <w:rFonts w:ascii="Times New Roman" w:hAnsi="Times New Roman"/>
          <w:iCs/>
          <w:sz w:val="28"/>
          <w:szCs w:val="28"/>
        </w:rPr>
        <w:t>-</w:t>
      </w:r>
      <w:r>
        <w:rPr>
          <w:rFonts w:eastAsia="Arial Unicode MS"/>
          <w:color w:val="000000"/>
          <w:kern w:val="1"/>
          <w:sz w:val="28"/>
          <w:szCs w:val="28"/>
        </w:rPr>
        <w:t> </w:t>
      </w:r>
      <w:r>
        <w:rPr>
          <w:rFonts w:ascii="Times New Roman" w:hAnsi="Times New Roman"/>
          <w:iCs/>
          <w:sz w:val="28"/>
          <w:szCs w:val="28"/>
        </w:rPr>
        <w:t>при награждении государственными наградами Российской Федерации, Республики Татарстан – со дня принятия решения о награждении;</w:t>
      </w:r>
    </w:p>
    <w:p>
      <w:pPr>
        <w:pStyle w:val="afd"/>
        <w:autoSpaceDE w:val="0"/>
        <w:autoSpaceDN w:val="0"/>
        <w:adjustRightInd w:val="0"/>
        <w:ind w:left="284" w:right="-568" w:firstLine="709"/>
        <w:contextualSpacing/>
        <w:jc w:val="both"/>
        <w:rPr>
          <w:rFonts w:ascii="Times New Roman" w:eastAsia="MS Mincho" w:hAnsi="Times New Roman"/>
          <w:b/>
          <w:sz w:val="28"/>
          <w:szCs w:val="28"/>
        </w:rPr>
      </w:pPr>
      <w:r>
        <w:rPr>
          <w:rFonts w:ascii="Times New Roman" w:eastAsia="MS Mincho" w:hAnsi="Times New Roman"/>
          <w:b/>
          <w:i/>
          <w:iCs/>
          <w:sz w:val="28"/>
          <w:szCs w:val="28"/>
        </w:rPr>
        <w:t>-</w:t>
      </w:r>
      <w:r>
        <w:rPr>
          <w:rFonts w:eastAsia="Arial Unicode MS"/>
          <w:b/>
          <w:i/>
          <w:iCs/>
          <w:color w:val="000000"/>
          <w:kern w:val="1"/>
          <w:sz w:val="28"/>
          <w:szCs w:val="28"/>
        </w:rPr>
        <w:t> </w:t>
      </w:r>
      <w:r>
        <w:rPr>
          <w:rFonts w:ascii="Times New Roman" w:eastAsia="MS Mincho" w:hAnsi="Times New Roman"/>
          <w:b/>
          <w:i/>
          <w:iCs/>
          <w:sz w:val="28"/>
          <w:szCs w:val="28"/>
        </w:rPr>
        <w:t>другие случаи</w:t>
      </w:r>
      <w:r>
        <w:rPr>
          <w:rFonts w:ascii="Times New Roman" w:eastAsia="MS Mincho" w:hAnsi="Times New Roman"/>
          <w:b/>
          <w:sz w:val="28"/>
          <w:szCs w:val="28"/>
        </w:rPr>
        <w:t>.</w:t>
      </w:r>
    </w:p>
    <w:p>
      <w:pPr>
        <w:ind w:left="284" w:right="-568" w:firstLine="709"/>
        <w:contextualSpacing/>
        <w:jc w:val="both"/>
        <w:rPr>
          <w:sz w:val="28"/>
          <w:szCs w:val="28"/>
        </w:rPr>
      </w:pPr>
      <w:r>
        <w:rPr>
          <w:sz w:val="28"/>
          <w:szCs w:val="28"/>
        </w:rPr>
        <w:t>4.8.</w:t>
      </w:r>
      <w:r>
        <w:rPr>
          <w:rFonts w:eastAsia="Arial Unicode MS"/>
          <w:color w:val="000000"/>
          <w:kern w:val="1"/>
          <w:sz w:val="28"/>
          <w:szCs w:val="28"/>
        </w:rPr>
        <w:t> </w:t>
      </w:r>
      <w:r>
        <w:rPr>
          <w:sz w:val="28"/>
          <w:szCs w:val="28"/>
        </w:rPr>
        <w:t>Работникам, награждённым государственными наградами Российской Федерации, наградами Республики Татарстан выплачивается ежемесячная надбавка (доплата) в размере, установленном постановлением Кабинета Министров Республики Татарстан № 412 от 31.05.2018г.</w:t>
      </w:r>
    </w:p>
    <w:p>
      <w:pPr>
        <w:pStyle w:val="5"/>
        <w:ind w:left="284" w:right="-568" w:firstLine="709"/>
        <w:contextualSpacing/>
        <w:jc w:val="both"/>
        <w:rPr>
          <w:sz w:val="28"/>
          <w:szCs w:val="28"/>
        </w:rPr>
      </w:pPr>
      <w:r>
        <w:rPr>
          <w:sz w:val="28"/>
          <w:szCs w:val="28"/>
        </w:rPr>
        <w:lastRenderedPageBreak/>
        <w:t>4.9.</w:t>
      </w:r>
      <w:r>
        <w:rPr>
          <w:rFonts w:eastAsia="Arial Unicode MS"/>
          <w:color w:val="000000"/>
          <w:kern w:val="1"/>
          <w:sz w:val="28"/>
          <w:szCs w:val="28"/>
        </w:rPr>
        <w:t> </w:t>
      </w:r>
      <w:r>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pPr>
        <w:pStyle w:val="11"/>
        <w:ind w:left="284" w:right="-568" w:firstLine="709"/>
        <w:contextualSpacing/>
        <w:jc w:val="both"/>
        <w:rPr>
          <w:rFonts w:ascii="Times New Roman CYR" w:hAnsi="Times New Roman CYR" w:cs="Times New Roman CYR"/>
          <w:b w:val="0"/>
          <w:szCs w:val="28"/>
        </w:rPr>
      </w:pPr>
      <w:r>
        <w:rPr>
          <w:b w:val="0"/>
          <w:szCs w:val="28"/>
        </w:rPr>
        <w:t>4.10.</w:t>
      </w:r>
      <w:r>
        <w:rPr>
          <w:rFonts w:eastAsia="Arial Unicode MS"/>
          <w:b w:val="0"/>
          <w:kern w:val="1"/>
          <w:szCs w:val="28"/>
        </w:rPr>
        <w:t> </w:t>
      </w:r>
      <w:bookmarkStart w:id="2" w:name="sub_1615117"/>
      <w:r>
        <w:rPr>
          <w:rFonts w:eastAsia="Arial Unicode MS"/>
          <w:b w:val="0"/>
          <w:kern w:val="1"/>
          <w:szCs w:val="28"/>
        </w:rPr>
        <w:t xml:space="preserve">В соответствии с постановлением Кабинета Министров Республики Татарстан № 412 от 31.05.2018г. </w:t>
      </w:r>
      <w:r>
        <w:rPr>
          <w:rFonts w:ascii="Times New Roman CYR" w:hAnsi="Times New Roman CYR" w:cs="Times New Roman CYR"/>
          <w:b w:val="0"/>
          <w:szCs w:val="28"/>
        </w:rPr>
        <w:t>рекомендуемый размер фонда оплаты труда на выплаты стимулирующего характера за качество выполняемых работ принимается:</w:t>
      </w:r>
    </w:p>
    <w:bookmarkEnd w:id="2"/>
    <w:p>
      <w:pPr>
        <w:pStyle w:val="11"/>
        <w:ind w:left="0" w:right="0" w:firstLine="709"/>
        <w:contextualSpacing/>
        <w:jc w:val="both"/>
        <w:rPr>
          <w:rFonts w:ascii="Times New Roman CYR" w:hAnsi="Times New Roman CYR" w:cs="Times New Roman CYR"/>
          <w:b w:val="0"/>
          <w:szCs w:val="28"/>
        </w:rPr>
      </w:pPr>
      <w:r>
        <w:rPr>
          <w:rFonts w:ascii="Times New Roman CYR" w:hAnsi="Times New Roman CYR" w:cs="Times New Roman CYR"/>
          <w:b w:val="0"/>
          <w:szCs w:val="28"/>
        </w:rPr>
        <w:t>-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pPr>
        <w:pStyle w:val="37"/>
        <w:ind w:left="284" w:right="-568" w:firstLine="709"/>
        <w:contextualSpacing/>
        <w:jc w:val="both"/>
        <w:rPr>
          <w:sz w:val="28"/>
          <w:szCs w:val="28"/>
        </w:rPr>
      </w:pPr>
      <w:r>
        <w:rPr>
          <w:sz w:val="28"/>
          <w:szCs w:val="28"/>
        </w:rPr>
        <w:t>4.11.</w:t>
      </w:r>
      <w:r>
        <w:rPr>
          <w:rFonts w:eastAsia="Arial Unicode MS"/>
          <w:color w:val="000000"/>
          <w:kern w:val="1"/>
          <w:sz w:val="28"/>
          <w:szCs w:val="28"/>
        </w:rPr>
        <w:t> </w:t>
      </w:r>
      <w:r>
        <w:rPr>
          <w:sz w:val="28"/>
          <w:szCs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r>
        <w:rPr>
          <w:rStyle w:val="A00"/>
          <w:color w:val="7030A0"/>
          <w:sz w:val="28"/>
          <w:szCs w:val="28"/>
        </w:rPr>
        <w:t xml:space="preserve"> </w:t>
      </w:r>
    </w:p>
    <w:p>
      <w:pPr>
        <w:pStyle w:val="37"/>
        <w:ind w:left="566" w:right="-568" w:firstLine="0"/>
        <w:contextualSpacing/>
        <w:jc w:val="both"/>
        <w:rPr>
          <w:sz w:val="28"/>
          <w:szCs w:val="28"/>
        </w:rPr>
      </w:pPr>
      <w:r>
        <w:rPr>
          <w:sz w:val="28"/>
          <w:szCs w:val="28"/>
        </w:rPr>
        <w:t xml:space="preserve">     4.12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pPr>
        <w:pStyle w:val="37"/>
        <w:ind w:left="284" w:right="-568" w:firstLine="709"/>
        <w:contextualSpacing/>
        <w:jc w:val="both"/>
        <w:rPr>
          <w:sz w:val="28"/>
          <w:szCs w:val="28"/>
        </w:rPr>
      </w:pPr>
      <w:r>
        <w:rPr>
          <w:sz w:val="28"/>
          <w:szCs w:val="28"/>
        </w:rPr>
        <w:t>4.13. При условии выполнения дополнительных обязанностей, связанных с методической работой или наставнической деятельностью установить доплату в размере 5 баллов выплачиваемая в течении учебного года 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pPr>
        <w:pStyle w:val="37"/>
        <w:ind w:left="284" w:right="-568" w:firstLine="709"/>
        <w:contextualSpacing/>
        <w:jc w:val="both"/>
        <w:rPr>
          <w:sz w:val="28"/>
          <w:szCs w:val="28"/>
        </w:rPr>
      </w:pPr>
      <w:r>
        <w:rPr>
          <w:sz w:val="28"/>
          <w:szCs w:val="28"/>
        </w:rPr>
        <w:t>4.14.</w:t>
      </w:r>
      <w:r>
        <w:t xml:space="preserve"> </w:t>
      </w:r>
      <w:r>
        <w:rPr>
          <w:sz w:val="28"/>
          <w:szCs w:val="28"/>
        </w:rPr>
        <w:t>Сотрудникам, осуществляющие наставничество может быть назначено дополнительная выплата при условии наличия действующего Федерального, Регионального Муниципального нормативно-правового акта и при условии экономии фонда оплаты труда либо свободных средств внебюджетного фонда учреждения.</w:t>
      </w:r>
      <w:bookmarkStart w:id="3" w:name="_GoBack"/>
      <w:bookmarkEnd w:id="3"/>
    </w:p>
    <w:p>
      <w:pPr>
        <w:pStyle w:val="37"/>
        <w:ind w:left="284" w:right="-568" w:firstLine="709"/>
        <w:contextualSpacing/>
        <w:jc w:val="both"/>
        <w:rPr>
          <w:sz w:val="28"/>
          <w:szCs w:val="28"/>
        </w:rPr>
      </w:pPr>
      <w:r>
        <w:rPr>
          <w:sz w:val="28"/>
          <w:szCs w:val="28"/>
        </w:rPr>
        <w:t xml:space="preserve">4.15.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 1 к </w:t>
      </w:r>
      <w:proofErr w:type="gramStart"/>
      <w:r>
        <w:rPr>
          <w:sz w:val="28"/>
          <w:szCs w:val="28"/>
        </w:rPr>
        <w:t>отраслевому  Соглашению</w:t>
      </w:r>
      <w:proofErr w:type="gramEnd"/>
      <w:r>
        <w:rPr>
          <w:sz w:val="28"/>
          <w:szCs w:val="28"/>
        </w:rPr>
        <w:t>,  Приложением № 2  к Территориальному соглашению.</w:t>
      </w:r>
    </w:p>
    <w:p>
      <w:pPr>
        <w:pStyle w:val="3"/>
        <w:ind w:right="-568"/>
        <w:contextualSpacing/>
        <w:outlineLvl w:val="0"/>
        <w:rPr>
          <w:b/>
          <w:bCs/>
          <w:caps/>
          <w:sz w:val="24"/>
          <w:szCs w:val="24"/>
        </w:rPr>
      </w:pPr>
    </w:p>
    <w:p>
      <w:pPr>
        <w:pStyle w:val="3"/>
        <w:ind w:left="284" w:right="-568" w:firstLine="709"/>
        <w:contextualSpacing/>
        <w:jc w:val="center"/>
        <w:outlineLvl w:val="0"/>
        <w:rPr>
          <w:b/>
          <w:bCs/>
          <w:caps/>
          <w:sz w:val="24"/>
          <w:szCs w:val="24"/>
        </w:rPr>
      </w:pPr>
    </w:p>
    <w:p>
      <w:pPr>
        <w:pStyle w:val="3"/>
        <w:ind w:left="284" w:right="-568" w:firstLine="709"/>
        <w:contextualSpacing/>
        <w:jc w:val="center"/>
        <w:outlineLvl w:val="0"/>
        <w:rPr>
          <w:b/>
          <w:bCs/>
          <w:caps/>
          <w:sz w:val="24"/>
          <w:szCs w:val="24"/>
        </w:rPr>
      </w:pPr>
    </w:p>
    <w:p>
      <w:pPr>
        <w:pStyle w:val="3"/>
        <w:ind w:left="284" w:right="-568" w:firstLine="709"/>
        <w:contextualSpacing/>
        <w:jc w:val="center"/>
        <w:outlineLvl w:val="0"/>
        <w:rPr>
          <w:b/>
          <w:bCs/>
          <w:caps/>
          <w:sz w:val="24"/>
          <w:szCs w:val="24"/>
        </w:rPr>
      </w:pPr>
    </w:p>
    <w:p>
      <w:pPr>
        <w:pStyle w:val="3"/>
        <w:ind w:left="284" w:right="-568" w:firstLine="709"/>
        <w:contextualSpacing/>
        <w:jc w:val="center"/>
        <w:outlineLvl w:val="0"/>
        <w:rPr>
          <w:b/>
          <w:bCs/>
          <w:caps/>
          <w:sz w:val="24"/>
          <w:szCs w:val="24"/>
        </w:rPr>
      </w:pPr>
      <w:r>
        <w:rPr>
          <w:b/>
          <w:bCs/>
          <w:caps/>
          <w:sz w:val="24"/>
          <w:szCs w:val="24"/>
          <w:lang w:val="en-US"/>
        </w:rPr>
        <w:t>V</w:t>
      </w:r>
      <w:r>
        <w:rPr>
          <w:b/>
          <w:bCs/>
          <w:caps/>
          <w:sz w:val="24"/>
          <w:szCs w:val="24"/>
        </w:rPr>
        <w:t xml:space="preserve">. Социальные гарантии и меры социальной поддержки </w:t>
      </w:r>
    </w:p>
    <w:p>
      <w:pPr>
        <w:pStyle w:val="3"/>
        <w:ind w:left="284" w:right="-568" w:firstLine="709"/>
        <w:contextualSpacing/>
        <w:jc w:val="center"/>
        <w:rPr>
          <w:b/>
          <w:bCs/>
        </w:rPr>
      </w:pPr>
    </w:p>
    <w:p>
      <w:pPr>
        <w:pStyle w:val="3"/>
        <w:ind w:left="284" w:right="-568" w:firstLine="709"/>
        <w:contextualSpacing/>
        <w:rPr>
          <w:b/>
          <w:bCs/>
        </w:rPr>
      </w:pPr>
      <w:r>
        <w:rPr>
          <w:b/>
          <w:bCs/>
        </w:rPr>
        <w:t>5.</w:t>
      </w:r>
      <w:r>
        <w:rPr>
          <w:rFonts w:eastAsia="Arial Unicode MS"/>
          <w:b/>
          <w:color w:val="000000"/>
          <w:kern w:val="1"/>
        </w:rPr>
        <w:t> </w:t>
      </w:r>
      <w:r>
        <w:rPr>
          <w:b/>
          <w:bCs/>
        </w:rPr>
        <w:t>Стороны договорились:</w:t>
      </w:r>
    </w:p>
    <w:p>
      <w:pPr>
        <w:pStyle w:val="Default"/>
        <w:ind w:left="284" w:right="-568" w:firstLine="709"/>
        <w:contextualSpacing/>
        <w:jc w:val="both"/>
        <w:rPr>
          <w:sz w:val="28"/>
          <w:szCs w:val="28"/>
        </w:rPr>
      </w:pPr>
      <w:r>
        <w:rPr>
          <w:sz w:val="28"/>
          <w:szCs w:val="28"/>
        </w:rPr>
        <w:t xml:space="preserve">5.1. В целях социальной защиты работников образовательной организации, в пределах отпущенных средств: </w:t>
      </w:r>
    </w:p>
    <w:p>
      <w:pPr>
        <w:pStyle w:val="Default"/>
        <w:ind w:left="284" w:right="-568" w:firstLine="709"/>
        <w:contextualSpacing/>
        <w:jc w:val="both"/>
        <w:rPr>
          <w:b/>
          <w:color w:val="C00000"/>
          <w:sz w:val="28"/>
          <w:szCs w:val="28"/>
        </w:rPr>
      </w:pPr>
      <w:r>
        <w:rPr>
          <w:sz w:val="28"/>
          <w:szCs w:val="28"/>
        </w:rPr>
        <w:t xml:space="preserve">Предоставлять работникам </w:t>
      </w:r>
      <w:proofErr w:type="gramStart"/>
      <w:r>
        <w:rPr>
          <w:sz w:val="28"/>
          <w:szCs w:val="28"/>
        </w:rPr>
        <w:t>образовательной  организации</w:t>
      </w:r>
      <w:proofErr w:type="gramEnd"/>
      <w:r>
        <w:rPr>
          <w:sz w:val="28"/>
          <w:szCs w:val="28"/>
        </w:rPr>
        <w:t xml:space="preserve"> - женщинам, имеющим детей в возрасте до 16 лет не менее 2-х часов свободного от работы времени в неделю, полностью оплачиваемые.</w:t>
      </w:r>
    </w:p>
    <w:p>
      <w:pPr>
        <w:ind w:left="284" w:right="-568"/>
        <w:jc w:val="both"/>
        <w:rPr>
          <w:b/>
          <w:bCs/>
          <w:color w:val="000000"/>
          <w:sz w:val="28"/>
          <w:szCs w:val="28"/>
        </w:rPr>
      </w:pPr>
      <w:r>
        <w:rPr>
          <w:b/>
          <w:bCs/>
          <w:color w:val="000000"/>
          <w:sz w:val="28"/>
          <w:szCs w:val="28"/>
        </w:rPr>
        <w:tab/>
        <w:t>5.2. Предоставлять работникам образовательной организации полностью оплачиваемые свободные дни по следующим причинам:</w:t>
      </w:r>
    </w:p>
    <w:p>
      <w:pPr>
        <w:ind w:left="284" w:right="-568"/>
        <w:jc w:val="both"/>
        <w:rPr>
          <w:color w:val="000000"/>
          <w:sz w:val="28"/>
          <w:szCs w:val="28"/>
        </w:rPr>
      </w:pPr>
      <w:r>
        <w:rPr>
          <w:color w:val="000000"/>
          <w:sz w:val="28"/>
          <w:szCs w:val="28"/>
        </w:rPr>
        <w:tab/>
        <w:t>- бракосочетание работника - три рабочих дня;</w:t>
      </w:r>
    </w:p>
    <w:p>
      <w:pPr>
        <w:ind w:left="284" w:right="-568"/>
        <w:jc w:val="both"/>
        <w:rPr>
          <w:color w:val="000000"/>
          <w:sz w:val="28"/>
          <w:szCs w:val="28"/>
        </w:rPr>
      </w:pPr>
      <w:r>
        <w:rPr>
          <w:color w:val="000000"/>
          <w:sz w:val="28"/>
          <w:szCs w:val="28"/>
        </w:rPr>
        <w:tab/>
        <w:t>- бракосочетание детей - один рабочий день;</w:t>
      </w:r>
    </w:p>
    <w:p>
      <w:pPr>
        <w:ind w:left="284" w:right="-568"/>
        <w:jc w:val="both"/>
        <w:rPr>
          <w:color w:val="000000"/>
          <w:sz w:val="28"/>
          <w:szCs w:val="28"/>
        </w:rPr>
      </w:pPr>
      <w:r>
        <w:rPr>
          <w:color w:val="000000"/>
          <w:sz w:val="28"/>
          <w:szCs w:val="28"/>
        </w:rPr>
        <w:tab/>
        <w:t xml:space="preserve">- родителям первоклассников - 1 сентября; </w:t>
      </w:r>
    </w:p>
    <w:p>
      <w:pPr>
        <w:ind w:left="284" w:right="-568"/>
        <w:jc w:val="both"/>
        <w:rPr>
          <w:color w:val="000000"/>
          <w:sz w:val="28"/>
          <w:szCs w:val="28"/>
        </w:rPr>
      </w:pPr>
      <w:r>
        <w:rPr>
          <w:color w:val="000000"/>
          <w:sz w:val="28"/>
          <w:szCs w:val="28"/>
        </w:rPr>
        <w:tab/>
        <w:t>- родителям выпускников в день последнего звонка;</w:t>
      </w:r>
    </w:p>
    <w:p>
      <w:pPr>
        <w:ind w:left="284" w:right="-568"/>
        <w:jc w:val="both"/>
        <w:rPr>
          <w:color w:val="000000"/>
          <w:sz w:val="28"/>
          <w:szCs w:val="28"/>
        </w:rPr>
      </w:pPr>
      <w:r>
        <w:rPr>
          <w:color w:val="000000"/>
          <w:sz w:val="28"/>
          <w:szCs w:val="28"/>
        </w:rPr>
        <w:tab/>
        <w:t>- смерть детей, родителей, супруга, супруги - три рабочих дня;</w:t>
      </w:r>
    </w:p>
    <w:p>
      <w:pPr>
        <w:ind w:left="284" w:right="-568"/>
        <w:jc w:val="both"/>
        <w:rPr>
          <w:color w:val="000000"/>
          <w:sz w:val="28"/>
          <w:szCs w:val="28"/>
        </w:rPr>
      </w:pPr>
      <w:r>
        <w:rPr>
          <w:color w:val="000000"/>
          <w:sz w:val="28"/>
          <w:szCs w:val="28"/>
        </w:rPr>
        <w:tab/>
        <w:t>- переезд на новое место жительства - два рабочих дня;</w:t>
      </w:r>
    </w:p>
    <w:p>
      <w:pPr>
        <w:ind w:left="284" w:right="-568"/>
        <w:jc w:val="both"/>
        <w:rPr>
          <w:color w:val="000000"/>
          <w:sz w:val="28"/>
          <w:szCs w:val="28"/>
        </w:rPr>
      </w:pPr>
      <w:r>
        <w:rPr>
          <w:color w:val="000000"/>
          <w:sz w:val="28"/>
          <w:szCs w:val="28"/>
        </w:rPr>
        <w:tab/>
        <w:t>- проводы сына на службу в армию - один рабочий день;</w:t>
      </w:r>
    </w:p>
    <w:p>
      <w:pPr>
        <w:ind w:left="284" w:right="-568"/>
        <w:jc w:val="both"/>
        <w:rPr>
          <w:color w:val="000000"/>
          <w:sz w:val="28"/>
          <w:szCs w:val="28"/>
        </w:rPr>
      </w:pPr>
      <w:r>
        <w:rPr>
          <w:color w:val="000000"/>
          <w:sz w:val="28"/>
          <w:szCs w:val="28"/>
        </w:rPr>
        <w:tab/>
        <w:t>- работникам, имеющим родителей в возрасте 80 лет и старше– один рабочий день в квартал;</w:t>
      </w:r>
    </w:p>
    <w:p>
      <w:pPr>
        <w:ind w:left="284" w:right="-568"/>
        <w:jc w:val="both"/>
        <w:rPr>
          <w:color w:val="000000"/>
          <w:sz w:val="28"/>
          <w:szCs w:val="28"/>
        </w:rPr>
      </w:pPr>
      <w:r>
        <w:rPr>
          <w:sz w:val="28"/>
          <w:szCs w:val="28"/>
        </w:rPr>
        <w:tab/>
        <w:t>- работникам, являющимся участниками боевых действий – один рабочий день в квартал</w:t>
      </w:r>
      <w:r>
        <w:rPr>
          <w:color w:val="000000"/>
          <w:sz w:val="28"/>
          <w:szCs w:val="28"/>
        </w:rPr>
        <w:t>.</w:t>
      </w:r>
    </w:p>
    <w:p>
      <w:pPr>
        <w:ind w:left="284" w:right="-568"/>
        <w:jc w:val="both"/>
        <w:rPr>
          <w:sz w:val="28"/>
          <w:szCs w:val="28"/>
        </w:rPr>
      </w:pPr>
      <w:r>
        <w:rPr>
          <w:color w:val="000000"/>
          <w:sz w:val="28"/>
          <w:szCs w:val="28"/>
        </w:rPr>
        <w:tab/>
      </w:r>
      <w:r>
        <w:rPr>
          <w:sz w:val="28"/>
          <w:szCs w:val="28"/>
        </w:rPr>
        <w:t>По требованию Работодателя работник обязан представить подтверждающие событие документы.</w:t>
      </w:r>
    </w:p>
    <w:p>
      <w:pPr>
        <w:ind w:left="284" w:right="-568"/>
        <w:jc w:val="both"/>
        <w:rPr>
          <w:sz w:val="28"/>
          <w:szCs w:val="28"/>
        </w:rPr>
      </w:pPr>
      <w:r>
        <w:rPr>
          <w:sz w:val="28"/>
          <w:szCs w:val="28"/>
        </w:rPr>
        <w:t>Если оплачиваемые свободные дни совпадают с выходными, праздничными днями или днями отпуска, то они не переносятся.</w:t>
      </w:r>
    </w:p>
    <w:p>
      <w:pPr>
        <w:ind w:left="284" w:right="-568"/>
        <w:jc w:val="both"/>
        <w:rPr>
          <w:sz w:val="28"/>
          <w:szCs w:val="28"/>
        </w:rPr>
      </w:pPr>
      <w:r>
        <w:rPr>
          <w:color w:val="000000"/>
          <w:sz w:val="28"/>
          <w:szCs w:val="28"/>
        </w:rPr>
        <w:t xml:space="preserve">5.2.1. </w:t>
      </w:r>
      <w:r>
        <w:rPr>
          <w:sz w:val="28"/>
          <w:szCs w:val="28"/>
        </w:rPr>
        <w:t xml:space="preserve">В случае необходимости дополнительно </w:t>
      </w:r>
      <w:proofErr w:type="gramStart"/>
      <w:r>
        <w:rPr>
          <w:sz w:val="28"/>
          <w:szCs w:val="28"/>
        </w:rPr>
        <w:t>к  оплачиваемым</w:t>
      </w:r>
      <w:proofErr w:type="gramEnd"/>
      <w:r>
        <w:rPr>
          <w:sz w:val="28"/>
          <w:szCs w:val="28"/>
        </w:rPr>
        <w:t xml:space="preserve">  дням  администрация  вправе предоставить работнику без  сохранения заработной  платы:</w:t>
      </w:r>
    </w:p>
    <w:p>
      <w:pPr>
        <w:pStyle w:val="ad"/>
        <w:rPr>
          <w:sz w:val="28"/>
          <w:szCs w:val="28"/>
        </w:rPr>
      </w:pPr>
      <w:r>
        <w:rPr>
          <w:sz w:val="28"/>
          <w:szCs w:val="28"/>
        </w:rPr>
        <w:t xml:space="preserve">          - при рождении ребенка – 3 рабочих дня;</w:t>
      </w:r>
    </w:p>
    <w:p>
      <w:pPr>
        <w:pStyle w:val="ad"/>
        <w:rPr>
          <w:sz w:val="28"/>
          <w:szCs w:val="28"/>
        </w:rPr>
      </w:pPr>
      <w:r>
        <w:rPr>
          <w:sz w:val="28"/>
          <w:szCs w:val="28"/>
        </w:rPr>
        <w:t xml:space="preserve">          - на свадьбу </w:t>
      </w:r>
      <w:proofErr w:type="gramStart"/>
      <w:r>
        <w:rPr>
          <w:sz w:val="28"/>
          <w:szCs w:val="28"/>
        </w:rPr>
        <w:t>детей  –</w:t>
      </w:r>
      <w:proofErr w:type="gramEnd"/>
      <w:r>
        <w:rPr>
          <w:sz w:val="28"/>
          <w:szCs w:val="28"/>
        </w:rPr>
        <w:t xml:space="preserve"> 3 рабочих дня.</w:t>
      </w:r>
    </w:p>
    <w:p>
      <w:pPr>
        <w:pStyle w:val="ad"/>
        <w:ind w:right="-568"/>
        <w:jc w:val="both"/>
        <w:rPr>
          <w:sz w:val="28"/>
          <w:szCs w:val="28"/>
        </w:rPr>
      </w:pPr>
      <w:r>
        <w:rPr>
          <w:sz w:val="28"/>
          <w:szCs w:val="28"/>
        </w:rPr>
        <w:t xml:space="preserve">            5.2.2. Ходатайствовать </w:t>
      </w:r>
      <w:proofErr w:type="gramStart"/>
      <w:r>
        <w:rPr>
          <w:sz w:val="28"/>
          <w:szCs w:val="28"/>
        </w:rPr>
        <w:t>об  оказании</w:t>
      </w:r>
      <w:proofErr w:type="gramEnd"/>
      <w:r>
        <w:rPr>
          <w:sz w:val="28"/>
          <w:szCs w:val="28"/>
        </w:rPr>
        <w:t xml:space="preserve"> работникам - членам профсоюза мер социальной поддержки из средств фонда социальной защиты территориальной профсоюзной организации.</w:t>
      </w:r>
    </w:p>
    <w:p>
      <w:pPr>
        <w:pStyle w:val="3"/>
        <w:ind w:left="284" w:right="-568" w:firstLine="709"/>
        <w:contextualSpacing/>
        <w:rPr>
          <w:b/>
        </w:rPr>
      </w:pPr>
      <w:r>
        <w:rPr>
          <w:b/>
        </w:rPr>
        <w:t>5.3.</w:t>
      </w:r>
      <w:r>
        <w:rPr>
          <w:rFonts w:eastAsia="Arial Unicode MS"/>
          <w:b/>
          <w:color w:val="000000"/>
          <w:kern w:val="1"/>
        </w:rPr>
        <w:t> </w:t>
      </w:r>
      <w:r>
        <w:rPr>
          <w:b/>
        </w:rPr>
        <w:t>Работодатель обязуется:</w:t>
      </w:r>
    </w:p>
    <w:p>
      <w:pPr>
        <w:pStyle w:val="3"/>
        <w:ind w:left="284" w:right="-568" w:firstLine="709"/>
        <w:contextualSpacing/>
      </w:pPr>
      <w:r>
        <w:t>5.3.1.</w:t>
      </w:r>
      <w:r>
        <w:rPr>
          <w:rFonts w:eastAsia="Arial Unicode MS"/>
          <w:color w:val="000000"/>
          <w:kern w:val="1"/>
        </w:rPr>
        <w:t> </w:t>
      </w:r>
      <w: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pPr>
        <w:pStyle w:val="3"/>
        <w:ind w:left="284" w:right="-568" w:firstLine="709"/>
        <w:contextualSpacing/>
        <w:rPr>
          <w:i/>
          <w:iCs/>
        </w:rPr>
      </w:pPr>
      <w:r>
        <w:t>5.3.2.</w:t>
      </w:r>
      <w:r>
        <w:rPr>
          <w:rFonts w:eastAsia="Arial Unicode MS"/>
          <w:color w:val="000000"/>
          <w:kern w:val="1"/>
        </w:rPr>
        <w:t> </w:t>
      </w:r>
      <w: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iCs/>
        </w:rPr>
        <w:t>.</w:t>
      </w:r>
    </w:p>
    <w:p>
      <w:pPr>
        <w:pStyle w:val="3"/>
        <w:ind w:left="284" w:right="-568" w:firstLine="709"/>
        <w:contextualSpacing/>
      </w:pPr>
      <w:r>
        <w:rPr>
          <w:iCs/>
        </w:rPr>
        <w:t xml:space="preserve">5.3.3. </w:t>
      </w:r>
      <w:r>
        <w:t xml:space="preserve">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w:t>
      </w:r>
      <w:r>
        <w:lastRenderedPageBreak/>
        <w:t xml:space="preserve">культурных и иных общественно значимых мероприятий для работников образовательной организации и членов их семей. </w:t>
      </w:r>
    </w:p>
    <w:p>
      <w:pPr>
        <w:ind w:left="284" w:right="-568" w:firstLine="709"/>
        <w:jc w:val="both"/>
        <w:rPr>
          <w:sz w:val="28"/>
          <w:szCs w:val="28"/>
        </w:rPr>
      </w:pPr>
      <w:r>
        <w:rPr>
          <w:sz w:val="28"/>
          <w:szCs w:val="28"/>
        </w:rPr>
        <w:t xml:space="preserve">    5.3.4.</w:t>
      </w:r>
      <w:r>
        <w:rPr>
          <w:rFonts w:eastAsia="Arial Unicode MS"/>
          <w:kern w:val="1"/>
          <w:sz w:val="28"/>
          <w:szCs w:val="28"/>
        </w:rPr>
        <w:t> </w:t>
      </w:r>
      <w:r>
        <w:rPr>
          <w:sz w:val="28"/>
          <w:szCs w:val="28"/>
        </w:rPr>
        <w:t>Выплачивать работникам образовательных</w:t>
      </w:r>
      <w:r>
        <w:rPr>
          <w:color w:val="000000"/>
          <w:sz w:val="28"/>
          <w:szCs w:val="28"/>
        </w:rPr>
        <w:t xml:space="preserve"> организаций</w:t>
      </w:r>
      <w:r>
        <w:rPr>
          <w:sz w:val="28"/>
          <w:szCs w:val="28"/>
        </w:rPr>
        <w:t xml:space="preserve"> при достижении пенсионного возраста (согласно законодательству), либо при увольнении по собственному желанию впервые после приобретении права на досрочную трудовую пенсию по старости материального вознаграждения в размере:  </w:t>
      </w:r>
    </w:p>
    <w:p>
      <w:pPr>
        <w:pStyle w:val="af9"/>
        <w:numPr>
          <w:ilvl w:val="0"/>
          <w:numId w:val="23"/>
        </w:numPr>
        <w:contextualSpacing/>
        <w:jc w:val="both"/>
        <w:rPr>
          <w:sz w:val="28"/>
          <w:szCs w:val="28"/>
        </w:rPr>
      </w:pPr>
      <w:r>
        <w:rPr>
          <w:sz w:val="28"/>
          <w:szCs w:val="28"/>
        </w:rPr>
        <w:t>Руководителям (заместителям) – 10 000 рублей;</w:t>
      </w:r>
    </w:p>
    <w:p>
      <w:pPr>
        <w:pStyle w:val="af9"/>
        <w:numPr>
          <w:ilvl w:val="0"/>
          <w:numId w:val="23"/>
        </w:numPr>
        <w:contextualSpacing/>
        <w:jc w:val="both"/>
        <w:rPr>
          <w:sz w:val="28"/>
          <w:szCs w:val="28"/>
        </w:rPr>
      </w:pPr>
      <w:r>
        <w:rPr>
          <w:sz w:val="28"/>
          <w:szCs w:val="28"/>
        </w:rPr>
        <w:t>Педагогическим работникам – 8 000 рублей;</w:t>
      </w:r>
    </w:p>
    <w:p>
      <w:pPr>
        <w:pStyle w:val="af9"/>
        <w:numPr>
          <w:ilvl w:val="0"/>
          <w:numId w:val="23"/>
        </w:numPr>
        <w:contextualSpacing/>
        <w:jc w:val="both"/>
        <w:rPr>
          <w:sz w:val="28"/>
          <w:szCs w:val="28"/>
        </w:rPr>
      </w:pPr>
      <w:r>
        <w:rPr>
          <w:sz w:val="28"/>
          <w:szCs w:val="28"/>
        </w:rPr>
        <w:t xml:space="preserve">Другим </w:t>
      </w:r>
      <w:proofErr w:type="gramStart"/>
      <w:r>
        <w:rPr>
          <w:sz w:val="28"/>
          <w:szCs w:val="28"/>
        </w:rPr>
        <w:t>категориям  работников</w:t>
      </w:r>
      <w:proofErr w:type="gramEnd"/>
      <w:r>
        <w:rPr>
          <w:sz w:val="28"/>
          <w:szCs w:val="28"/>
        </w:rPr>
        <w:t xml:space="preserve"> – 5 000 рублей.</w:t>
      </w:r>
    </w:p>
    <w:p>
      <w:pPr>
        <w:pStyle w:val="3"/>
        <w:tabs>
          <w:tab w:val="left" w:pos="1620"/>
        </w:tabs>
        <w:ind w:left="284" w:right="-568" w:firstLine="709"/>
        <w:contextualSpacing/>
        <w:rPr>
          <w:b/>
        </w:rPr>
      </w:pPr>
      <w:r>
        <w:t xml:space="preserve">     </w:t>
      </w:r>
      <w:r>
        <w:rPr>
          <w:b/>
        </w:rPr>
        <w:t xml:space="preserve">Оказывать работникам материальную помощь: </w:t>
      </w:r>
    </w:p>
    <w:p>
      <w:pPr>
        <w:pStyle w:val="ad"/>
        <w:ind w:left="284" w:right="-568"/>
        <w:jc w:val="both"/>
        <w:rPr>
          <w:b/>
          <w:sz w:val="28"/>
          <w:szCs w:val="28"/>
        </w:rPr>
      </w:pPr>
      <w:r>
        <w:rPr>
          <w:sz w:val="28"/>
          <w:szCs w:val="28"/>
        </w:rPr>
        <w:tab/>
        <w:t xml:space="preserve">     - </w:t>
      </w:r>
      <w:proofErr w:type="gramStart"/>
      <w:r>
        <w:rPr>
          <w:sz w:val="28"/>
          <w:szCs w:val="28"/>
        </w:rPr>
        <w:t>за  счет</w:t>
      </w:r>
      <w:proofErr w:type="gramEnd"/>
      <w:r>
        <w:rPr>
          <w:sz w:val="28"/>
          <w:szCs w:val="28"/>
        </w:rPr>
        <w:t xml:space="preserve">  средств образовательных  организаций пособия  на  погребение   работника образовательной организации;  на организацию похорон близких родственников работника  образовательной  организации  (родителей, детей, супруга) в  размере </w:t>
      </w:r>
      <w:r>
        <w:rPr>
          <w:b/>
          <w:sz w:val="28"/>
          <w:szCs w:val="28"/>
        </w:rPr>
        <w:t>3000  рублей.</w:t>
      </w:r>
    </w:p>
    <w:p>
      <w:pPr>
        <w:pStyle w:val="3"/>
        <w:ind w:left="284" w:right="-568" w:firstLine="709"/>
        <w:contextualSpacing/>
      </w:pPr>
      <w:r>
        <w:t>5.3.5.</w:t>
      </w:r>
      <w:r>
        <w:rPr>
          <w:rFonts w:eastAsia="Arial Unicode MS"/>
          <w:color w:val="000000"/>
          <w:kern w:val="1"/>
        </w:rPr>
        <w:t> </w:t>
      </w:r>
      <w: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pPr>
        <w:pStyle w:val="3"/>
        <w:ind w:left="284" w:right="-568" w:firstLine="709"/>
        <w:contextualSpacing/>
      </w:pPr>
      <w:r>
        <w:t xml:space="preserve"> 5.3.6.</w:t>
      </w:r>
      <w:r>
        <w:rPr>
          <w:rFonts w:eastAsia="Arial Unicode MS"/>
          <w:kern w:val="1"/>
        </w:rPr>
        <w:t> </w:t>
      </w:r>
      <w: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pPr>
        <w:pStyle w:val="3"/>
        <w:ind w:left="284" w:right="-568" w:firstLine="709"/>
        <w:contextualSpacing/>
        <w:rPr>
          <w:color w:val="FF0000"/>
        </w:rPr>
      </w:pPr>
      <w:r>
        <w:t xml:space="preserve">5.3.7. </w:t>
      </w:r>
      <w:r>
        <w:rPr>
          <w:color w:val="000000" w:themeColor="text1"/>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pPr>
        <w:tabs>
          <w:tab w:val="left" w:pos="1560"/>
        </w:tabs>
        <w:ind w:left="284" w:right="-568" w:firstLine="709"/>
        <w:jc w:val="both"/>
        <w:rPr>
          <w:sz w:val="28"/>
          <w:szCs w:val="28"/>
        </w:rPr>
      </w:pPr>
      <w:r>
        <w:rPr>
          <w:sz w:val="28"/>
          <w:szCs w:val="28"/>
        </w:rPr>
        <w:t>5.3.8. Работники при прохождении диспансеризации в порядке, предусмотренном </w:t>
      </w:r>
      <w:hyperlink r:id="rId10" w:anchor="/document/12191967/entry/464" w:history="1">
        <w:r>
          <w:rPr>
            <w:sz w:val="28"/>
            <w:szCs w:val="28"/>
          </w:rPr>
          <w:t>законодательством</w:t>
        </w:r>
      </w:hyperlink>
      <w:r>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1" w:anchor="/document/76804678/entry/185102" w:history="1">
        <w:r>
          <w:rPr>
            <w:sz w:val="28"/>
            <w:szCs w:val="28"/>
          </w:rPr>
          <w:t>части третьей</w:t>
        </w:r>
      </w:hyperlink>
      <w:r>
        <w:rPr>
          <w:sz w:val="28"/>
          <w:szCs w:val="28"/>
        </w:rPr>
        <w:t> настоящей статьи, при прохождении диспансеризации в порядке, предусмотренном </w:t>
      </w:r>
      <w:hyperlink r:id="rId12" w:anchor="/document/12191967/entry/464" w:history="1">
        <w:r>
          <w:rPr>
            <w:sz w:val="28"/>
            <w:szCs w:val="28"/>
          </w:rPr>
          <w:t>законодательством</w:t>
        </w:r>
      </w:hyperlink>
      <w:r>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pPr>
        <w:tabs>
          <w:tab w:val="left" w:pos="1560"/>
        </w:tabs>
        <w:ind w:left="284" w:right="-568" w:firstLine="709"/>
        <w:jc w:val="both"/>
        <w:rPr>
          <w:sz w:val="28"/>
          <w:szCs w:val="28"/>
        </w:rPr>
      </w:pPr>
      <w:r>
        <w:rPr>
          <w:sz w:val="28"/>
          <w:szCs w:val="28"/>
        </w:rPr>
        <w:t>Работники, не достигшие </w:t>
      </w:r>
      <w:hyperlink r:id="rId13" w:anchor="/document/70552688/entry/6000" w:history="1">
        <w:r>
          <w:rPr>
            <w:sz w:val="28"/>
            <w:szCs w:val="28"/>
          </w:rPr>
          <w:t>возраста</w:t>
        </w:r>
      </w:hyperlink>
      <w:r>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Pr>
            <w:sz w:val="28"/>
            <w:szCs w:val="28"/>
          </w:rPr>
          <w:t>законодательством</w:t>
        </w:r>
      </w:hyperlink>
      <w:r>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pPr>
        <w:tabs>
          <w:tab w:val="left" w:pos="1560"/>
        </w:tabs>
        <w:ind w:left="284" w:right="-568" w:firstLine="709"/>
        <w:jc w:val="both"/>
        <w:rPr>
          <w:sz w:val="28"/>
          <w:szCs w:val="28"/>
        </w:rPr>
      </w:pPr>
      <w:r>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pPr>
        <w:tabs>
          <w:tab w:val="left" w:pos="1560"/>
        </w:tabs>
        <w:ind w:left="284" w:right="-568" w:firstLine="709"/>
        <w:jc w:val="both"/>
        <w:rPr>
          <w:sz w:val="28"/>
          <w:szCs w:val="28"/>
        </w:rPr>
      </w:pPr>
      <w:r>
        <w:rPr>
          <w:sz w:val="28"/>
          <w:szCs w:val="28"/>
        </w:rPr>
        <w:lastRenderedPageBreak/>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pPr>
        <w:pStyle w:val="Default"/>
        <w:ind w:left="284" w:right="-568" w:firstLine="709"/>
        <w:contextualSpacing/>
        <w:jc w:val="both"/>
        <w:rPr>
          <w:color w:val="auto"/>
          <w:sz w:val="28"/>
          <w:szCs w:val="28"/>
        </w:rPr>
      </w:pPr>
      <w:r>
        <w:rPr>
          <w:b/>
          <w:bCs/>
          <w:color w:val="auto"/>
          <w:sz w:val="28"/>
          <w:szCs w:val="28"/>
        </w:rPr>
        <w:t>5.4.</w:t>
      </w:r>
      <w:r>
        <w:rPr>
          <w:rFonts w:eastAsia="Arial Unicode MS"/>
          <w:b/>
          <w:bCs/>
          <w:kern w:val="1"/>
          <w:sz w:val="28"/>
          <w:szCs w:val="28"/>
        </w:rPr>
        <w:t> </w:t>
      </w:r>
      <w:r>
        <w:rPr>
          <w:b/>
          <w:bCs/>
          <w:color w:val="auto"/>
          <w:sz w:val="28"/>
          <w:szCs w:val="28"/>
        </w:rPr>
        <w:t>Выборный орган первичной профсоюзной организации обязуется</w:t>
      </w:r>
      <w:r>
        <w:rPr>
          <w:color w:val="auto"/>
          <w:sz w:val="28"/>
          <w:szCs w:val="28"/>
        </w:rPr>
        <w:t xml:space="preserve">: </w:t>
      </w:r>
    </w:p>
    <w:p>
      <w:pPr>
        <w:pStyle w:val="Default"/>
        <w:ind w:left="284" w:right="-568" w:firstLine="709"/>
        <w:contextualSpacing/>
        <w:jc w:val="both"/>
        <w:rPr>
          <w:color w:val="auto"/>
          <w:sz w:val="28"/>
          <w:szCs w:val="28"/>
        </w:rPr>
      </w:pPr>
      <w:r>
        <w:rPr>
          <w:color w:val="auto"/>
          <w:sz w:val="28"/>
          <w:szCs w:val="28"/>
        </w:rPr>
        <w:t>5.4.1.</w:t>
      </w:r>
      <w:r>
        <w:rPr>
          <w:rFonts w:eastAsia="Arial Unicode MS"/>
          <w:kern w:val="1"/>
          <w:sz w:val="28"/>
          <w:szCs w:val="28"/>
        </w:rPr>
        <w:t> </w:t>
      </w:r>
      <w:r>
        <w:rPr>
          <w:color w:val="auto"/>
          <w:sz w:val="28"/>
          <w:szCs w:val="28"/>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pPr>
        <w:pStyle w:val="3"/>
        <w:ind w:left="284" w:right="-568" w:firstLine="709"/>
        <w:contextualSpacing/>
      </w:pPr>
      <w:r>
        <w:t>5.4.2.</w:t>
      </w:r>
      <w:r>
        <w:rPr>
          <w:rFonts w:eastAsia="Arial Unicode MS"/>
          <w:color w:val="000000"/>
          <w:kern w:val="1"/>
        </w:rPr>
        <w:t> </w:t>
      </w:r>
      <w:r>
        <w:t>Ежегодно выделять для членов Профсоюза денежные средства согласно смете профсоюзных расходов по направлениям:</w:t>
      </w:r>
    </w:p>
    <w:p>
      <w:pPr>
        <w:pStyle w:val="Default"/>
        <w:ind w:left="284" w:right="-568" w:firstLine="709"/>
        <w:contextualSpacing/>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оказание материальной помощи; </w:t>
      </w:r>
    </w:p>
    <w:p>
      <w:pPr>
        <w:pStyle w:val="Default"/>
        <w:ind w:left="284" w:right="-568" w:firstLine="709"/>
        <w:contextualSpacing/>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организация оздоровления; </w:t>
      </w:r>
    </w:p>
    <w:p>
      <w:pPr>
        <w:pStyle w:val="Default"/>
        <w:ind w:left="284" w:right="-568" w:firstLine="709"/>
        <w:contextualSpacing/>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организация работы с детьми работников; </w:t>
      </w:r>
    </w:p>
    <w:p>
      <w:pPr>
        <w:pStyle w:val="Default"/>
        <w:ind w:left="284" w:right="-568" w:firstLine="709"/>
        <w:contextualSpacing/>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организация спортивной работы; </w:t>
      </w:r>
    </w:p>
    <w:p>
      <w:pPr>
        <w:pStyle w:val="Default"/>
        <w:ind w:left="284" w:right="-568" w:firstLine="709"/>
        <w:contextualSpacing/>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поддержка мероприятий для различных категорий ветеранов, в том числе ветеранов труда; </w:t>
      </w:r>
    </w:p>
    <w:p>
      <w:pPr>
        <w:pStyle w:val="Default"/>
        <w:ind w:left="284" w:right="-568" w:firstLine="709"/>
        <w:contextualSpacing/>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организация культурно-массовых и спортивных мероприятий; </w:t>
      </w:r>
    </w:p>
    <w:p>
      <w:pPr>
        <w:pStyle w:val="Default"/>
        <w:ind w:left="284" w:right="-568" w:firstLine="709"/>
        <w:contextualSpacing/>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социальные программы для членов Профсоюза. </w:t>
      </w:r>
    </w:p>
    <w:p>
      <w:pPr>
        <w:pStyle w:val="Default"/>
        <w:ind w:left="284" w:right="-568" w:firstLine="709"/>
        <w:contextualSpacing/>
        <w:jc w:val="both"/>
        <w:rPr>
          <w:color w:val="auto"/>
          <w:sz w:val="28"/>
          <w:szCs w:val="28"/>
        </w:rPr>
      </w:pPr>
      <w:proofErr w:type="spellStart"/>
      <w:r>
        <w:rPr>
          <w:b/>
          <w:sz w:val="28"/>
          <w:szCs w:val="28"/>
        </w:rPr>
        <w:t>Бугульминская</w:t>
      </w:r>
      <w:proofErr w:type="spellEnd"/>
      <w:r>
        <w:rPr>
          <w:b/>
          <w:sz w:val="28"/>
          <w:szCs w:val="28"/>
        </w:rPr>
        <w:t xml:space="preserve"> территориальная организация Общероссийского Профсоюза образования гарантирует членам профсоюза</w:t>
      </w:r>
      <w:r>
        <w:rPr>
          <w:b/>
        </w:rPr>
        <w:t>:</w:t>
      </w:r>
    </w:p>
    <w:p>
      <w:pPr>
        <w:pStyle w:val="ad"/>
        <w:numPr>
          <w:ilvl w:val="1"/>
          <w:numId w:val="26"/>
        </w:numPr>
        <w:ind w:left="1418" w:right="-568" w:hanging="425"/>
        <w:jc w:val="both"/>
        <w:rPr>
          <w:sz w:val="28"/>
          <w:szCs w:val="28"/>
        </w:rPr>
      </w:pPr>
      <w:r>
        <w:rPr>
          <w:sz w:val="28"/>
          <w:szCs w:val="28"/>
        </w:rPr>
        <w:t>бесплатную юридическую консультацию и защиту их интересов в трудовых спорах;</w:t>
      </w:r>
    </w:p>
    <w:p>
      <w:pPr>
        <w:pStyle w:val="ad"/>
        <w:numPr>
          <w:ilvl w:val="1"/>
          <w:numId w:val="26"/>
        </w:numPr>
        <w:tabs>
          <w:tab w:val="left" w:pos="709"/>
          <w:tab w:val="left" w:pos="1185"/>
          <w:tab w:val="left" w:pos="1365"/>
        </w:tabs>
        <w:ind w:left="1418" w:right="-568" w:hanging="425"/>
        <w:jc w:val="both"/>
        <w:rPr>
          <w:sz w:val="28"/>
          <w:szCs w:val="28"/>
        </w:rPr>
      </w:pPr>
      <w:proofErr w:type="gramStart"/>
      <w:r>
        <w:rPr>
          <w:sz w:val="28"/>
          <w:szCs w:val="28"/>
        </w:rPr>
        <w:t>оказание  бесплатной</w:t>
      </w:r>
      <w:proofErr w:type="gramEnd"/>
      <w:r>
        <w:rPr>
          <w:sz w:val="28"/>
          <w:szCs w:val="28"/>
        </w:rPr>
        <w:t xml:space="preserve">  практической помощи</w:t>
      </w:r>
      <w:r>
        <w:rPr>
          <w:sz w:val="28"/>
          <w:szCs w:val="28"/>
        </w:rPr>
        <w:tab/>
        <w:t xml:space="preserve"> при составлении исковых  заявлений в суд;</w:t>
      </w:r>
    </w:p>
    <w:p>
      <w:pPr>
        <w:pStyle w:val="ad"/>
        <w:numPr>
          <w:ilvl w:val="1"/>
          <w:numId w:val="26"/>
        </w:numPr>
        <w:tabs>
          <w:tab w:val="left" w:pos="709"/>
          <w:tab w:val="left" w:pos="1185"/>
          <w:tab w:val="left" w:pos="1365"/>
        </w:tabs>
        <w:ind w:left="1418" w:right="-568" w:hanging="425"/>
        <w:jc w:val="both"/>
        <w:rPr>
          <w:sz w:val="28"/>
          <w:szCs w:val="28"/>
        </w:rPr>
      </w:pPr>
      <w:proofErr w:type="gramStart"/>
      <w:r>
        <w:rPr>
          <w:sz w:val="28"/>
          <w:szCs w:val="28"/>
        </w:rPr>
        <w:t>участие  в</w:t>
      </w:r>
      <w:proofErr w:type="gramEnd"/>
      <w:r>
        <w:rPr>
          <w:sz w:val="28"/>
          <w:szCs w:val="28"/>
        </w:rPr>
        <w:t xml:space="preserve"> судебных заседаниях  в качестве представителя  интересов   членов  профсоюза при отстаивании права на  назначение досрочной страховой пенсии и  других профессиональных  прав  и интересов   членов профсоюза.</w:t>
      </w:r>
    </w:p>
    <w:p>
      <w:pPr>
        <w:pStyle w:val="ad"/>
        <w:ind w:left="284" w:right="-568"/>
        <w:jc w:val="both"/>
        <w:rPr>
          <w:sz w:val="28"/>
          <w:szCs w:val="28"/>
        </w:rPr>
      </w:pPr>
      <w:r>
        <w:rPr>
          <w:sz w:val="28"/>
          <w:szCs w:val="28"/>
        </w:rPr>
        <w:t xml:space="preserve">           Каждому </w:t>
      </w:r>
      <w:proofErr w:type="gramStart"/>
      <w:r>
        <w:rPr>
          <w:sz w:val="28"/>
          <w:szCs w:val="28"/>
        </w:rPr>
        <w:t>члену  профсоюза</w:t>
      </w:r>
      <w:proofErr w:type="gramEnd"/>
      <w:r>
        <w:rPr>
          <w:sz w:val="28"/>
          <w:szCs w:val="28"/>
        </w:rPr>
        <w:t xml:space="preserve"> дополнительно,  к  установленным законом, следующие выплаты из  профсоюзного Фонда  социальной защиты работников образования:</w:t>
      </w:r>
    </w:p>
    <w:p>
      <w:pPr>
        <w:pStyle w:val="ad"/>
        <w:numPr>
          <w:ilvl w:val="0"/>
          <w:numId w:val="24"/>
        </w:numPr>
        <w:ind w:right="-568"/>
        <w:rPr>
          <w:sz w:val="28"/>
          <w:szCs w:val="28"/>
        </w:rPr>
      </w:pPr>
      <w:r>
        <w:rPr>
          <w:sz w:val="28"/>
          <w:szCs w:val="28"/>
        </w:rPr>
        <w:t xml:space="preserve">при достижении пенсионного возраста </w:t>
      </w:r>
      <w:proofErr w:type="gramStart"/>
      <w:r>
        <w:rPr>
          <w:sz w:val="28"/>
          <w:szCs w:val="28"/>
        </w:rPr>
        <w:t>в  соответствии</w:t>
      </w:r>
      <w:proofErr w:type="gramEnd"/>
      <w:r>
        <w:rPr>
          <w:sz w:val="28"/>
          <w:szCs w:val="28"/>
        </w:rPr>
        <w:t xml:space="preserve">  с  действующим законодательством;</w:t>
      </w:r>
    </w:p>
    <w:p>
      <w:pPr>
        <w:pStyle w:val="ad"/>
        <w:numPr>
          <w:ilvl w:val="0"/>
          <w:numId w:val="24"/>
        </w:numPr>
        <w:ind w:right="-568"/>
        <w:rPr>
          <w:sz w:val="28"/>
          <w:szCs w:val="28"/>
        </w:rPr>
      </w:pPr>
      <w:r>
        <w:rPr>
          <w:sz w:val="28"/>
          <w:szCs w:val="28"/>
        </w:rPr>
        <w:t xml:space="preserve"> в случае пожара (при наличии справки); </w:t>
      </w:r>
    </w:p>
    <w:p>
      <w:pPr>
        <w:pStyle w:val="ad"/>
        <w:numPr>
          <w:ilvl w:val="0"/>
          <w:numId w:val="24"/>
        </w:numPr>
        <w:ind w:right="-568"/>
        <w:rPr>
          <w:sz w:val="28"/>
          <w:szCs w:val="28"/>
        </w:rPr>
      </w:pPr>
      <w:r>
        <w:rPr>
          <w:sz w:val="28"/>
          <w:szCs w:val="28"/>
        </w:rPr>
        <w:t xml:space="preserve"> в случае платной операции, кроме зубопротезирования (при наличии направления); </w:t>
      </w:r>
    </w:p>
    <w:p>
      <w:pPr>
        <w:pStyle w:val="ad"/>
        <w:numPr>
          <w:ilvl w:val="0"/>
          <w:numId w:val="24"/>
        </w:numPr>
        <w:ind w:right="-568"/>
        <w:rPr>
          <w:sz w:val="28"/>
          <w:szCs w:val="28"/>
        </w:rPr>
      </w:pPr>
      <w:r>
        <w:rPr>
          <w:sz w:val="28"/>
          <w:szCs w:val="28"/>
        </w:rPr>
        <w:t>при онкологических заболеваниях;</w:t>
      </w:r>
    </w:p>
    <w:p>
      <w:pPr>
        <w:pStyle w:val="ad"/>
        <w:numPr>
          <w:ilvl w:val="0"/>
          <w:numId w:val="24"/>
        </w:numPr>
        <w:ind w:right="-568"/>
        <w:rPr>
          <w:sz w:val="28"/>
          <w:szCs w:val="28"/>
        </w:rPr>
      </w:pPr>
      <w:r>
        <w:rPr>
          <w:sz w:val="28"/>
          <w:szCs w:val="28"/>
        </w:rPr>
        <w:t xml:space="preserve">при приобретении путевки </w:t>
      </w:r>
      <w:proofErr w:type="gramStart"/>
      <w:r>
        <w:rPr>
          <w:sz w:val="28"/>
          <w:szCs w:val="28"/>
        </w:rPr>
        <w:t>за  свой</w:t>
      </w:r>
      <w:proofErr w:type="gramEnd"/>
      <w:r>
        <w:rPr>
          <w:sz w:val="28"/>
          <w:szCs w:val="28"/>
        </w:rPr>
        <w:t xml:space="preserve"> счет;</w:t>
      </w:r>
    </w:p>
    <w:p>
      <w:pPr>
        <w:pStyle w:val="ad"/>
        <w:numPr>
          <w:ilvl w:val="0"/>
          <w:numId w:val="24"/>
        </w:numPr>
        <w:ind w:right="-568"/>
        <w:rPr>
          <w:sz w:val="28"/>
          <w:szCs w:val="28"/>
        </w:rPr>
      </w:pPr>
      <w:r>
        <w:rPr>
          <w:sz w:val="28"/>
          <w:szCs w:val="28"/>
        </w:rPr>
        <w:t xml:space="preserve"> к Международному дню инвалидов.</w:t>
      </w:r>
    </w:p>
    <w:p>
      <w:pPr>
        <w:pStyle w:val="Default"/>
        <w:ind w:left="284" w:right="-568" w:firstLine="709"/>
        <w:contextualSpacing/>
        <w:jc w:val="both"/>
        <w:rPr>
          <w:color w:val="auto"/>
          <w:sz w:val="28"/>
          <w:szCs w:val="28"/>
        </w:rPr>
      </w:pPr>
      <w:r>
        <w:rPr>
          <w:color w:val="auto"/>
          <w:sz w:val="28"/>
          <w:szCs w:val="28"/>
        </w:rPr>
        <w:t>5.5.</w:t>
      </w:r>
      <w:r>
        <w:rPr>
          <w:rFonts w:eastAsia="Arial Unicode MS"/>
          <w:kern w:val="1"/>
          <w:sz w:val="28"/>
          <w:szCs w:val="28"/>
        </w:rPr>
        <w:t> </w:t>
      </w:r>
      <w:r>
        <w:rPr>
          <w:b/>
          <w:color w:val="auto"/>
          <w:sz w:val="28"/>
          <w:szCs w:val="28"/>
        </w:rPr>
        <w:t>Стороны обязуются</w:t>
      </w:r>
      <w:r>
        <w:rPr>
          <w:color w:val="auto"/>
          <w:sz w:val="28"/>
          <w:szCs w:val="28"/>
        </w:rPr>
        <w:t xml:space="preserve"> в качестве награждения педагогических работников применять следующие виды поощрений: материальные и нематериальные. </w:t>
      </w:r>
    </w:p>
    <w:p>
      <w:pPr>
        <w:pStyle w:val="Default"/>
        <w:ind w:left="284" w:right="-568" w:firstLine="709"/>
        <w:contextualSpacing/>
        <w:jc w:val="both"/>
        <w:rPr>
          <w:b/>
          <w:color w:val="auto"/>
          <w:sz w:val="28"/>
          <w:szCs w:val="28"/>
        </w:rPr>
      </w:pPr>
      <w:r>
        <w:rPr>
          <w:b/>
          <w:color w:val="auto"/>
          <w:sz w:val="28"/>
          <w:szCs w:val="28"/>
        </w:rPr>
        <w:lastRenderedPageBreak/>
        <w:t xml:space="preserve">Материальные виды поощрений: </w:t>
      </w:r>
    </w:p>
    <w:p>
      <w:pPr>
        <w:pStyle w:val="Default"/>
        <w:ind w:left="284" w:right="-568"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pPr>
        <w:pStyle w:val="Default"/>
        <w:ind w:left="284" w:right="-568"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pPr>
        <w:pStyle w:val="Default"/>
        <w:ind w:left="284" w:right="-568"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премирование победителей </w:t>
      </w:r>
      <w:r>
        <w:rPr>
          <w:iCs/>
          <w:sz w:val="28"/>
          <w:szCs w:val="28"/>
        </w:rPr>
        <w:t>конкурсных мероприятиях муниципального, регионального, всероссийского и международного уровней;</w:t>
      </w:r>
      <w:r>
        <w:rPr>
          <w:i/>
          <w:color w:val="auto"/>
          <w:sz w:val="28"/>
          <w:szCs w:val="28"/>
        </w:rPr>
        <w:t xml:space="preserve"> </w:t>
      </w:r>
    </w:p>
    <w:p>
      <w:pPr>
        <w:pStyle w:val="Default"/>
        <w:ind w:left="284" w:right="-568" w:firstLine="709"/>
        <w:contextualSpacing/>
        <w:jc w:val="both"/>
        <w:rPr>
          <w:b/>
          <w:color w:val="auto"/>
          <w:sz w:val="28"/>
          <w:szCs w:val="28"/>
        </w:rPr>
      </w:pPr>
      <w:r>
        <w:rPr>
          <w:b/>
          <w:color w:val="auto"/>
          <w:sz w:val="28"/>
          <w:szCs w:val="28"/>
        </w:rPr>
        <w:t xml:space="preserve">Нематериальные виды поощрения: </w:t>
      </w:r>
    </w:p>
    <w:p>
      <w:pPr>
        <w:pStyle w:val="Default"/>
        <w:ind w:left="284" w:right="-568"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pPr>
        <w:pStyle w:val="Default"/>
        <w:ind w:left="284" w:right="-568"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грамоты за достижения обучающихся в олимпиадном движении, в социально-значимой деятельности, </w:t>
      </w:r>
    </w:p>
    <w:p>
      <w:pPr>
        <w:pStyle w:val="Default"/>
        <w:ind w:left="284" w:right="-568"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pPr>
        <w:pStyle w:val="Default"/>
        <w:ind w:left="284" w:right="-568" w:firstLine="709"/>
        <w:contextualSpacing/>
        <w:jc w:val="both"/>
        <w:rPr>
          <w:i/>
          <w:color w:val="auto"/>
          <w:sz w:val="28"/>
          <w:szCs w:val="28"/>
        </w:rPr>
      </w:pPr>
      <w:r>
        <w:rPr>
          <w:color w:val="auto"/>
          <w:sz w:val="28"/>
          <w:szCs w:val="28"/>
        </w:rPr>
        <w:t xml:space="preserve"> </w:t>
      </w:r>
    </w:p>
    <w:p>
      <w:pPr>
        <w:pStyle w:val="Default"/>
        <w:ind w:left="284" w:right="-568" w:firstLine="709"/>
        <w:contextualSpacing/>
        <w:jc w:val="both"/>
        <w:rPr>
          <w:b/>
          <w:iCs/>
          <w:color w:val="auto"/>
          <w:sz w:val="28"/>
          <w:szCs w:val="28"/>
        </w:rPr>
      </w:pPr>
      <w:r>
        <w:rPr>
          <w:b/>
          <w:iCs/>
          <w:color w:val="auto"/>
          <w:sz w:val="28"/>
          <w:szCs w:val="28"/>
        </w:rPr>
        <w:t>5.6. Участвовать в реализации социальных проектов Республиканской и территориальной организации Общероссийского Профсоюза образования:</w:t>
      </w:r>
    </w:p>
    <w:p>
      <w:pPr>
        <w:pStyle w:val="Default"/>
        <w:ind w:left="284" w:right="-568" w:firstLine="709"/>
        <w:contextualSpacing/>
        <w:jc w:val="both"/>
        <w:rPr>
          <w:iCs/>
          <w:color w:val="auto"/>
          <w:sz w:val="28"/>
          <w:szCs w:val="28"/>
        </w:rPr>
      </w:pPr>
      <w:r>
        <w:rPr>
          <w:iCs/>
          <w:color w:val="auto"/>
          <w:sz w:val="28"/>
          <w:szCs w:val="28"/>
        </w:rPr>
        <w:t xml:space="preserve">-льготные путевки в санатории ФПРТ, объединения </w:t>
      </w:r>
      <w:proofErr w:type="spellStart"/>
      <w:r>
        <w:rPr>
          <w:iCs/>
          <w:color w:val="auto"/>
          <w:sz w:val="28"/>
          <w:szCs w:val="28"/>
        </w:rPr>
        <w:t>профкурорт</w:t>
      </w:r>
      <w:proofErr w:type="spellEnd"/>
      <w:r>
        <w:rPr>
          <w:iCs/>
          <w:color w:val="auto"/>
          <w:sz w:val="28"/>
          <w:szCs w:val="28"/>
        </w:rPr>
        <w:t xml:space="preserve"> ФНПР;</w:t>
      </w:r>
    </w:p>
    <w:p>
      <w:pPr>
        <w:ind w:left="284" w:right="-568" w:firstLine="709"/>
        <w:jc w:val="both"/>
        <w:rPr>
          <w:iCs/>
          <w:sz w:val="28"/>
          <w:szCs w:val="28"/>
        </w:rPr>
      </w:pPr>
      <w:r>
        <w:rPr>
          <w:iCs/>
          <w:sz w:val="28"/>
          <w:szCs w:val="28"/>
        </w:rPr>
        <w:t>-отдых по проекту «Лето. Сочи»; «Анапа - пляж», иные;</w:t>
      </w:r>
    </w:p>
    <w:p>
      <w:pPr>
        <w:ind w:left="284" w:right="-568" w:firstLine="709"/>
        <w:jc w:val="both"/>
        <w:rPr>
          <w:iCs/>
          <w:sz w:val="28"/>
          <w:szCs w:val="28"/>
        </w:rPr>
      </w:pPr>
      <w:r>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pPr>
        <w:ind w:left="284" w:right="-568" w:firstLine="709"/>
        <w:jc w:val="both"/>
        <w:rPr>
          <w:iCs/>
          <w:color w:val="00B050"/>
          <w:sz w:val="28"/>
          <w:szCs w:val="28"/>
        </w:rPr>
      </w:pPr>
      <w:r>
        <w:rPr>
          <w:iCs/>
          <w:sz w:val="28"/>
          <w:szCs w:val="28"/>
        </w:rPr>
        <w:t>-проект «Путевка от Профсоюза»;</w:t>
      </w:r>
    </w:p>
    <w:p>
      <w:pPr>
        <w:ind w:left="284" w:right="-568" w:firstLine="708"/>
        <w:jc w:val="both"/>
        <w:rPr>
          <w:iCs/>
          <w:spacing w:val="-4"/>
          <w:sz w:val="28"/>
          <w:szCs w:val="28"/>
        </w:rPr>
      </w:pPr>
      <w:r>
        <w:rPr>
          <w:iCs/>
          <w:spacing w:val="-4"/>
          <w:sz w:val="28"/>
          <w:szCs w:val="28"/>
        </w:rPr>
        <w:t>-проект «Профсоюзный уик-энд»;</w:t>
      </w:r>
    </w:p>
    <w:p>
      <w:pPr>
        <w:ind w:left="284" w:right="-568" w:firstLine="708"/>
        <w:jc w:val="both"/>
        <w:rPr>
          <w:iCs/>
          <w:spacing w:val="-4"/>
          <w:sz w:val="28"/>
          <w:szCs w:val="28"/>
        </w:rPr>
      </w:pPr>
      <w:r>
        <w:rPr>
          <w:iCs/>
          <w:spacing w:val="-4"/>
          <w:sz w:val="28"/>
          <w:szCs w:val="28"/>
        </w:rPr>
        <w:t xml:space="preserve">-проект «Профсоюзный бонус к пенсии» </w:t>
      </w:r>
      <w:r>
        <w:rPr>
          <w:b/>
          <w:sz w:val="28"/>
          <w:szCs w:val="28"/>
        </w:rPr>
        <w:t>(негосударственное пенсионное обеспечение членов профсоюза - работников бюджетной сферы образования Республики Татарстан)</w:t>
      </w:r>
      <w:r>
        <w:rPr>
          <w:iCs/>
          <w:spacing w:val="-4"/>
          <w:sz w:val="28"/>
          <w:szCs w:val="28"/>
        </w:rPr>
        <w:t>;</w:t>
      </w:r>
    </w:p>
    <w:p>
      <w:pPr>
        <w:ind w:left="284" w:right="-568" w:firstLine="708"/>
        <w:jc w:val="both"/>
        <w:rPr>
          <w:iCs/>
          <w:spacing w:val="-4"/>
          <w:sz w:val="28"/>
          <w:szCs w:val="28"/>
        </w:rPr>
      </w:pPr>
      <w:r>
        <w:rPr>
          <w:iCs/>
          <w:spacing w:val="-4"/>
          <w:sz w:val="28"/>
          <w:szCs w:val="28"/>
        </w:rPr>
        <w:t>-проект «Территория социального партнерства»;</w:t>
      </w:r>
    </w:p>
    <w:p>
      <w:pPr>
        <w:ind w:left="284" w:right="-568" w:firstLine="709"/>
        <w:jc w:val="both"/>
        <w:rPr>
          <w:iCs/>
          <w:sz w:val="28"/>
          <w:szCs w:val="28"/>
        </w:rPr>
      </w:pPr>
      <w:r>
        <w:rPr>
          <w:iCs/>
          <w:sz w:val="28"/>
          <w:szCs w:val="28"/>
        </w:rPr>
        <w:t>-единовременная материальная помощь членам Профсоюза из республиканского фонда «Социальная поддержка членов Профсоюза» (согласно Положению);</w:t>
      </w:r>
    </w:p>
    <w:p>
      <w:pPr>
        <w:ind w:left="284" w:right="-568" w:firstLine="709"/>
        <w:jc w:val="both"/>
        <w:rPr>
          <w:bCs/>
          <w:iCs/>
          <w:sz w:val="28"/>
          <w:szCs w:val="28"/>
        </w:rPr>
      </w:pPr>
      <w:r>
        <w:rPr>
          <w:iCs/>
          <w:sz w:val="28"/>
          <w:szCs w:val="28"/>
        </w:rPr>
        <w:t>5.7. Организовать у</w:t>
      </w:r>
      <w:r>
        <w:rPr>
          <w:bCs/>
          <w:iCs/>
          <w:sz w:val="28"/>
          <w:szCs w:val="28"/>
        </w:rPr>
        <w:t xml:space="preserve">частие в Федеральной бонусной программе Общероссийского Профсоюза образования </w:t>
      </w:r>
      <w:proofErr w:type="spellStart"/>
      <w:r>
        <w:rPr>
          <w:bCs/>
          <w:iCs/>
          <w:sz w:val="28"/>
          <w:szCs w:val="28"/>
          <w:lang w:val="en-US"/>
        </w:rPr>
        <w:t>Profcards</w:t>
      </w:r>
      <w:proofErr w:type="spellEnd"/>
      <w:r>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pPr>
        <w:ind w:left="284" w:right="-568" w:firstLine="709"/>
        <w:jc w:val="both"/>
        <w:rPr>
          <w:iCs/>
          <w:sz w:val="28"/>
          <w:szCs w:val="28"/>
        </w:rPr>
      </w:pPr>
    </w:p>
    <w:p>
      <w:pPr>
        <w:pStyle w:val="3"/>
        <w:ind w:left="284" w:right="-568" w:firstLine="709"/>
        <w:contextualSpacing/>
        <w:jc w:val="center"/>
        <w:outlineLvl w:val="0"/>
        <w:rPr>
          <w:b/>
          <w:bCs/>
          <w:caps/>
          <w:sz w:val="24"/>
          <w:szCs w:val="24"/>
        </w:rPr>
      </w:pPr>
      <w:r>
        <w:rPr>
          <w:b/>
          <w:bCs/>
          <w:caps/>
          <w:sz w:val="24"/>
          <w:szCs w:val="24"/>
          <w:lang w:val="en-US"/>
        </w:rPr>
        <w:t>VI</w:t>
      </w:r>
      <w:r>
        <w:rPr>
          <w:b/>
          <w:bCs/>
          <w:caps/>
          <w:sz w:val="24"/>
          <w:szCs w:val="24"/>
        </w:rPr>
        <w:t>. Условия и охрана труда</w:t>
      </w:r>
    </w:p>
    <w:p>
      <w:pPr>
        <w:pStyle w:val="3"/>
        <w:ind w:left="284" w:right="-568" w:firstLine="709"/>
        <w:contextualSpacing/>
        <w:outlineLvl w:val="0"/>
        <w:rPr>
          <w:b/>
          <w:bCs/>
          <w:caps/>
        </w:rPr>
      </w:pPr>
    </w:p>
    <w:p>
      <w:pPr>
        <w:ind w:left="284" w:right="-568"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pPr>
        <w:pStyle w:val="31"/>
        <w:spacing w:after="0"/>
        <w:ind w:left="284" w:right="-568" w:firstLine="709"/>
        <w:contextualSpacing/>
        <w:rPr>
          <w:b/>
          <w:bCs/>
          <w:sz w:val="28"/>
          <w:szCs w:val="28"/>
        </w:rPr>
      </w:pPr>
      <w:r>
        <w:rPr>
          <w:b/>
          <w:bCs/>
          <w:sz w:val="28"/>
          <w:szCs w:val="28"/>
        </w:rPr>
        <w:lastRenderedPageBreak/>
        <w:t>6.1.</w:t>
      </w:r>
      <w:r>
        <w:rPr>
          <w:rFonts w:eastAsia="Arial Unicode MS"/>
          <w:b/>
          <w:bCs/>
          <w:color w:val="000000"/>
          <w:kern w:val="1"/>
          <w:sz w:val="28"/>
          <w:szCs w:val="28"/>
        </w:rPr>
        <w:t> </w:t>
      </w:r>
      <w:r>
        <w:rPr>
          <w:b/>
          <w:bCs/>
          <w:sz w:val="28"/>
          <w:szCs w:val="28"/>
        </w:rPr>
        <w:t>Стороны совместно обязуются:</w:t>
      </w:r>
    </w:p>
    <w:p>
      <w:pPr>
        <w:ind w:left="284" w:right="-568" w:firstLine="709"/>
        <w:contextualSpacing/>
        <w:jc w:val="both"/>
        <w:rPr>
          <w:sz w:val="28"/>
          <w:szCs w:val="28"/>
        </w:rPr>
      </w:pPr>
      <w:r>
        <w:rPr>
          <w:sz w:val="28"/>
          <w:szCs w:val="28"/>
        </w:rPr>
        <w:t>6.1.1.</w:t>
      </w:r>
      <w:r>
        <w:rPr>
          <w:rFonts w:eastAsia="Arial Unicode MS"/>
          <w:kern w:val="1"/>
          <w:sz w:val="28"/>
          <w:szCs w:val="28"/>
        </w:rPr>
        <w:t> </w:t>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pPr>
        <w:pStyle w:val="31"/>
        <w:spacing w:after="0"/>
        <w:ind w:left="284" w:right="-568" w:firstLine="709"/>
        <w:contextualSpacing/>
        <w:rPr>
          <w:sz w:val="28"/>
          <w:szCs w:val="28"/>
        </w:rPr>
      </w:pPr>
      <w:r>
        <w:rPr>
          <w:sz w:val="28"/>
          <w:szCs w:val="28"/>
        </w:rPr>
        <w:t>6.1.2.</w:t>
      </w:r>
      <w:r>
        <w:rPr>
          <w:rFonts w:eastAsia="Arial Unicode MS"/>
          <w:kern w:val="1"/>
          <w:sz w:val="28"/>
          <w:szCs w:val="28"/>
        </w:rPr>
        <w:t> </w:t>
      </w:r>
      <w:r>
        <w:rPr>
          <w:b/>
          <w:sz w:val="28"/>
          <w:szCs w:val="28"/>
        </w:rPr>
        <w:t>Обеспечивать:</w:t>
      </w:r>
    </w:p>
    <w:p>
      <w:pPr>
        <w:pStyle w:val="31"/>
        <w:spacing w:after="0"/>
        <w:ind w:left="284" w:right="-568" w:firstLine="709"/>
        <w:contextualSpacing/>
        <w:jc w:val="both"/>
        <w:rPr>
          <w:sz w:val="28"/>
          <w:szCs w:val="28"/>
        </w:rPr>
      </w:pPr>
      <w:r>
        <w:rPr>
          <w:sz w:val="28"/>
          <w:szCs w:val="28"/>
        </w:rPr>
        <w:t>делегирование своих представителей в формируемую на паритетной основе комиссию по охране труда;</w:t>
      </w:r>
    </w:p>
    <w:p>
      <w:pPr>
        <w:pStyle w:val="31"/>
        <w:spacing w:after="0"/>
        <w:ind w:left="284" w:right="-568" w:firstLine="709"/>
        <w:contextualSpacing/>
        <w:jc w:val="both"/>
        <w:rPr>
          <w:sz w:val="28"/>
          <w:szCs w:val="28"/>
        </w:rPr>
      </w:pPr>
      <w:r>
        <w:rPr>
          <w:sz w:val="28"/>
          <w:szCs w:val="28"/>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pPr>
        <w:pStyle w:val="31"/>
        <w:spacing w:after="0"/>
        <w:ind w:left="284" w:right="-568" w:firstLine="709"/>
        <w:contextualSpacing/>
        <w:jc w:val="both"/>
        <w:rPr>
          <w:sz w:val="28"/>
          <w:szCs w:val="28"/>
        </w:rPr>
      </w:pPr>
      <w:r>
        <w:rPr>
          <w:sz w:val="28"/>
          <w:szCs w:val="28"/>
        </w:rPr>
        <w:t>работу по выявлению опасностей и управлению профессиональными рисками;</w:t>
      </w:r>
    </w:p>
    <w:p>
      <w:pPr>
        <w:pStyle w:val="31"/>
        <w:spacing w:after="0"/>
        <w:ind w:left="284" w:right="-568" w:firstLine="709"/>
        <w:contextualSpacing/>
        <w:rPr>
          <w:sz w:val="28"/>
          <w:szCs w:val="28"/>
        </w:rPr>
      </w:pPr>
      <w:r>
        <w:rPr>
          <w:sz w:val="28"/>
          <w:szCs w:val="28"/>
        </w:rPr>
        <w:t>своевременное и полное расследование несчастных случаев;</w:t>
      </w:r>
    </w:p>
    <w:p>
      <w:pPr>
        <w:pStyle w:val="31"/>
        <w:spacing w:after="0"/>
        <w:ind w:left="284" w:right="-568" w:firstLine="709"/>
        <w:contextualSpacing/>
        <w:rPr>
          <w:sz w:val="28"/>
          <w:szCs w:val="28"/>
        </w:rPr>
      </w:pPr>
      <w:r>
        <w:rPr>
          <w:sz w:val="28"/>
          <w:szCs w:val="28"/>
        </w:rPr>
        <w:t>оказание материальной помощи пострадавшим на производстве.</w:t>
      </w:r>
    </w:p>
    <w:p>
      <w:pPr>
        <w:pStyle w:val="31"/>
        <w:spacing w:after="0"/>
        <w:ind w:left="284" w:right="-568" w:firstLine="709"/>
        <w:contextualSpacing/>
        <w:jc w:val="both"/>
        <w:rPr>
          <w:sz w:val="28"/>
          <w:szCs w:val="28"/>
        </w:rPr>
      </w:pPr>
      <w:r>
        <w:rPr>
          <w:sz w:val="28"/>
          <w:szCs w:val="28"/>
        </w:rPr>
        <w:t>6.1.3.</w:t>
      </w:r>
      <w:r>
        <w:rPr>
          <w:rFonts w:eastAsia="Arial Unicode MS"/>
          <w:kern w:val="1"/>
          <w:sz w:val="28"/>
          <w:szCs w:val="28"/>
        </w:rPr>
        <w:t> </w:t>
      </w:r>
      <w:r>
        <w:rPr>
          <w:b/>
          <w:sz w:val="28"/>
          <w:szCs w:val="28"/>
        </w:rPr>
        <w:t>Осуществлять</w:t>
      </w:r>
      <w:r>
        <w:rPr>
          <w:sz w:val="28"/>
          <w:szCs w:val="28"/>
        </w:rPr>
        <w:t xml:space="preserve">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pPr>
        <w:pStyle w:val="31"/>
        <w:spacing w:after="0"/>
        <w:ind w:left="284" w:right="-568" w:firstLine="709"/>
        <w:contextualSpacing/>
        <w:jc w:val="both"/>
        <w:rPr>
          <w:color w:val="000000" w:themeColor="text1"/>
          <w:sz w:val="28"/>
          <w:szCs w:val="28"/>
        </w:rPr>
      </w:pPr>
      <w:r>
        <w:rPr>
          <w:sz w:val="28"/>
          <w:szCs w:val="28"/>
        </w:rPr>
        <w:t>6.1.4</w:t>
      </w:r>
      <w:r>
        <w:rPr>
          <w:b/>
          <w:sz w:val="28"/>
          <w:szCs w:val="28"/>
        </w:rPr>
        <w:t>.</w:t>
      </w:r>
      <w:r>
        <w:rPr>
          <w:rFonts w:eastAsia="Arial Unicode MS"/>
          <w:b/>
          <w:kern w:val="1"/>
          <w:sz w:val="28"/>
          <w:szCs w:val="28"/>
        </w:rPr>
        <w:t> </w:t>
      </w:r>
      <w:r>
        <w:rPr>
          <w:b/>
          <w:color w:val="000000" w:themeColor="text1"/>
          <w:sz w:val="28"/>
          <w:szCs w:val="28"/>
        </w:rPr>
        <w:t>Обеспечивать</w:t>
      </w:r>
      <w:r>
        <w:rPr>
          <w:color w:val="000000" w:themeColor="text1"/>
          <w:sz w:val="28"/>
          <w:szCs w:val="28"/>
        </w:rPr>
        <w:t xml:space="preserve">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pPr>
        <w:pStyle w:val="31"/>
        <w:spacing w:after="0"/>
        <w:ind w:left="284" w:right="-568" w:firstLine="709"/>
        <w:contextualSpacing/>
        <w:jc w:val="both"/>
        <w:rPr>
          <w:color w:val="000000" w:themeColor="text1"/>
          <w:sz w:val="28"/>
          <w:szCs w:val="28"/>
        </w:rPr>
      </w:pPr>
      <w:r>
        <w:rPr>
          <w:sz w:val="28"/>
          <w:szCs w:val="28"/>
        </w:rPr>
        <w:t>6.1.5</w:t>
      </w:r>
      <w:r>
        <w:rPr>
          <w:color w:val="000000" w:themeColor="text1"/>
          <w:sz w:val="28"/>
          <w:szCs w:val="28"/>
        </w:rPr>
        <w:t>.</w:t>
      </w:r>
      <w:r>
        <w:rPr>
          <w:rFonts w:eastAsia="Arial Unicode MS"/>
          <w:color w:val="000000" w:themeColor="text1"/>
          <w:kern w:val="1"/>
          <w:sz w:val="28"/>
          <w:szCs w:val="28"/>
        </w:rPr>
        <w:t> </w:t>
      </w:r>
      <w:r>
        <w:rPr>
          <w:b/>
          <w:color w:val="000000" w:themeColor="text1"/>
          <w:sz w:val="28"/>
          <w:szCs w:val="28"/>
        </w:rPr>
        <w:t xml:space="preserve">Организовывать </w:t>
      </w:r>
      <w:r>
        <w:rPr>
          <w:color w:val="000000" w:themeColor="text1"/>
          <w:sz w:val="28"/>
          <w:szCs w:val="28"/>
        </w:rPr>
        <w:t>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pPr>
        <w:ind w:left="284" w:right="-568" w:firstLine="709"/>
        <w:contextualSpacing/>
        <w:jc w:val="both"/>
        <w:rPr>
          <w:b/>
          <w:bCs/>
          <w:sz w:val="28"/>
          <w:szCs w:val="28"/>
        </w:rPr>
      </w:pPr>
      <w:r>
        <w:rPr>
          <w:b/>
          <w:bCs/>
          <w:sz w:val="28"/>
          <w:szCs w:val="28"/>
        </w:rPr>
        <w:t>6.2.</w:t>
      </w:r>
      <w:r>
        <w:rPr>
          <w:rFonts w:eastAsia="Arial Unicode MS"/>
          <w:b/>
          <w:bCs/>
          <w:color w:val="000000"/>
          <w:kern w:val="1"/>
          <w:sz w:val="28"/>
          <w:szCs w:val="28"/>
        </w:rPr>
        <w:t> </w:t>
      </w:r>
      <w:r>
        <w:rPr>
          <w:b/>
          <w:bCs/>
          <w:sz w:val="28"/>
          <w:szCs w:val="28"/>
        </w:rPr>
        <w:t>Работодатель обязуется:</w:t>
      </w:r>
    </w:p>
    <w:p>
      <w:pPr>
        <w:ind w:left="284" w:right="-568" w:firstLine="709"/>
        <w:jc w:val="both"/>
        <w:rPr>
          <w:sz w:val="28"/>
          <w:szCs w:val="28"/>
        </w:rPr>
      </w:pPr>
      <w:r>
        <w:rPr>
          <w:sz w:val="28"/>
          <w:szCs w:val="28"/>
        </w:rPr>
        <w:t>6.2.1. Обеспечивать безопасные и здоровые условия труда.</w:t>
      </w:r>
    </w:p>
    <w:p>
      <w:pPr>
        <w:tabs>
          <w:tab w:val="left" w:pos="993"/>
        </w:tabs>
        <w:ind w:left="284" w:right="-568" w:firstLine="709"/>
        <w:contextualSpacing/>
        <w:jc w:val="both"/>
        <w:rPr>
          <w:bCs/>
          <w:iCs/>
          <w:sz w:val="28"/>
          <w:szCs w:val="28"/>
        </w:rPr>
      </w:pPr>
      <w:r>
        <w:rPr>
          <w:iCs/>
          <w:sz w:val="28"/>
          <w:szCs w:val="28"/>
        </w:rPr>
        <w:t>6.2.2. Обеспечивать функционирование системы управления охраной труда образовательной организации в соответствии с требованиями ст. 217</w:t>
      </w:r>
      <w:r>
        <w:rPr>
          <w:iCs/>
          <w:color w:val="00B050"/>
          <w:sz w:val="28"/>
          <w:szCs w:val="28"/>
        </w:rPr>
        <w:t xml:space="preserve"> </w:t>
      </w:r>
      <w:r>
        <w:rPr>
          <w:iCs/>
          <w:sz w:val="28"/>
          <w:szCs w:val="28"/>
        </w:rPr>
        <w:t xml:space="preserve">ТК РФ. </w:t>
      </w:r>
      <w:r>
        <w:rPr>
          <w:bCs/>
          <w:iCs/>
          <w:sz w:val="28"/>
          <w:szCs w:val="28"/>
        </w:rPr>
        <w:t>С этой целью, разработать и утвердить положение о системе управления охраной труда.</w:t>
      </w:r>
    </w:p>
    <w:p>
      <w:pPr>
        <w:tabs>
          <w:tab w:val="left" w:pos="993"/>
        </w:tabs>
        <w:ind w:left="284" w:right="-568" w:firstLine="709"/>
        <w:contextualSpacing/>
        <w:jc w:val="both"/>
        <w:rPr>
          <w:color w:val="000000" w:themeColor="text1"/>
          <w:sz w:val="28"/>
          <w:szCs w:val="28"/>
        </w:rPr>
      </w:pPr>
      <w:r>
        <w:rPr>
          <w:sz w:val="28"/>
          <w:szCs w:val="28"/>
        </w:rPr>
        <w:t xml:space="preserve">6.2.3. </w:t>
      </w:r>
      <w:r>
        <w:rPr>
          <w:iCs/>
          <w:sz w:val="28"/>
          <w:szCs w:val="28"/>
        </w:rPr>
        <w:t xml:space="preserve">Осуществлять финансирование мероприятий по охране труда, в том числе: обучение </w:t>
      </w:r>
      <w:r>
        <w:rPr>
          <w:bCs/>
          <w:iCs/>
          <w:sz w:val="28"/>
          <w:szCs w:val="28"/>
        </w:rPr>
        <w:t>по охране труда</w:t>
      </w:r>
      <w:r>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w:t>
      </w:r>
      <w:r>
        <w:rPr>
          <w:iCs/>
          <w:sz w:val="28"/>
          <w:szCs w:val="28"/>
        </w:rPr>
        <w:lastRenderedPageBreak/>
        <w:t xml:space="preserve">СИЗ </w:t>
      </w:r>
      <w:r>
        <w:rPr>
          <w:iCs/>
          <w:color w:val="000000" w:themeColor="text1"/>
          <w:sz w:val="28"/>
          <w:szCs w:val="28"/>
        </w:rPr>
        <w:t xml:space="preserve">и иные мероприятия из всех источников финансирования </w:t>
      </w:r>
      <w:r>
        <w:rPr>
          <w:color w:val="000000" w:themeColor="text1"/>
          <w:sz w:val="28"/>
          <w:szCs w:val="28"/>
        </w:rPr>
        <w:t xml:space="preserve">в размере не ниже установленных ст. 225 ТК РФ. </w:t>
      </w:r>
    </w:p>
    <w:p>
      <w:pPr>
        <w:ind w:left="284" w:right="-568" w:firstLine="709"/>
        <w:contextualSpacing/>
        <w:jc w:val="both"/>
        <w:rPr>
          <w:sz w:val="28"/>
          <w:szCs w:val="28"/>
        </w:rPr>
      </w:pPr>
      <w:r>
        <w:rPr>
          <w:spacing w:val="-6"/>
          <w:sz w:val="28"/>
          <w:szCs w:val="28"/>
        </w:rPr>
        <w:t>6.2.4.</w:t>
      </w:r>
      <w:r>
        <w:rPr>
          <w:rFonts w:eastAsia="Arial Unicode MS"/>
          <w:color w:val="000000"/>
          <w:kern w:val="1"/>
          <w:sz w:val="28"/>
          <w:szCs w:val="28"/>
        </w:rPr>
        <w:t> </w:t>
      </w:r>
      <w:r>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Pr>
          <w:bCs/>
          <w:sz w:val="28"/>
          <w:szCs w:val="28"/>
        </w:rPr>
        <w:t xml:space="preserve">(до </w:t>
      </w:r>
      <w:r>
        <w:rPr>
          <w:b/>
          <w:bCs/>
          <w:sz w:val="28"/>
          <w:szCs w:val="28"/>
        </w:rPr>
        <w:t>30</w:t>
      </w:r>
      <w:r>
        <w:rPr>
          <w:bCs/>
          <w:sz w:val="28"/>
          <w:szCs w:val="28"/>
        </w:rPr>
        <w:t xml:space="preserve"> </w:t>
      </w:r>
      <w:r>
        <w:rPr>
          <w:b/>
          <w:bCs/>
          <w:sz w:val="28"/>
          <w:szCs w:val="28"/>
        </w:rPr>
        <w:t>%</w:t>
      </w:r>
      <w:r>
        <w:rPr>
          <w:bCs/>
          <w:sz w:val="28"/>
          <w:szCs w:val="28"/>
        </w:rPr>
        <w:t>)</w:t>
      </w:r>
      <w:r>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pPr>
        <w:ind w:left="284" w:right="-568" w:firstLine="709"/>
        <w:contextualSpacing/>
        <w:jc w:val="both"/>
        <w:rPr>
          <w:b/>
          <w:i/>
          <w:strike/>
          <w:sz w:val="28"/>
          <w:szCs w:val="28"/>
        </w:rPr>
      </w:pPr>
      <w:r>
        <w:rPr>
          <w:sz w:val="28"/>
          <w:szCs w:val="28"/>
        </w:rPr>
        <w:t>6.2.5.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pPr>
        <w:pStyle w:val="ad"/>
        <w:ind w:left="284" w:right="-568" w:firstLine="709"/>
        <w:contextualSpacing/>
        <w:jc w:val="both"/>
        <w:rPr>
          <w:sz w:val="28"/>
          <w:szCs w:val="28"/>
        </w:rPr>
      </w:pPr>
      <w:r>
        <w:rPr>
          <w:sz w:val="28"/>
          <w:szCs w:val="28"/>
        </w:rPr>
        <w:t>6.2.6.</w:t>
      </w:r>
      <w:r>
        <w:rPr>
          <w:rFonts w:eastAsia="Arial Unicode MS"/>
          <w:color w:val="000000"/>
          <w:kern w:val="1"/>
          <w:sz w:val="28"/>
          <w:szCs w:val="28"/>
        </w:rPr>
        <w:t> </w:t>
      </w:r>
      <w:r>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Pr>
          <w:color w:val="00B050"/>
          <w:sz w:val="28"/>
          <w:szCs w:val="28"/>
        </w:rPr>
        <w:t>.</w:t>
      </w:r>
      <w:r>
        <w:rPr>
          <w:sz w:val="28"/>
          <w:szCs w:val="28"/>
        </w:rPr>
        <w:t xml:space="preserve"> Проводить инструктажи по охране труда, стажировку на рабочих местах и проверки знаний требований охраны труда</w:t>
      </w:r>
      <w:r>
        <w:rPr>
          <w:color w:val="00B050"/>
          <w:sz w:val="28"/>
          <w:szCs w:val="28"/>
        </w:rPr>
        <w:t xml:space="preserve">. </w:t>
      </w:r>
      <w:r>
        <w:rPr>
          <w:sz w:val="28"/>
          <w:szCs w:val="28"/>
        </w:rPr>
        <w:t>Не допускать к работе лиц, не прошедших в установленном порядке указанные обучение, инструктаж и проверку знаний требований охраны труда.</w:t>
      </w:r>
    </w:p>
    <w:p>
      <w:pPr>
        <w:pStyle w:val="ad"/>
        <w:ind w:left="284" w:right="-568" w:firstLine="709"/>
        <w:contextualSpacing/>
        <w:jc w:val="both"/>
        <w:rPr>
          <w:sz w:val="28"/>
          <w:szCs w:val="28"/>
        </w:rPr>
      </w:pPr>
      <w:r>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pPr>
        <w:ind w:left="284" w:right="-568" w:firstLine="709"/>
        <w:jc w:val="both"/>
        <w:rPr>
          <w:sz w:val="28"/>
          <w:szCs w:val="28"/>
        </w:rPr>
      </w:pPr>
      <w:r>
        <w:rPr>
          <w:sz w:val="28"/>
          <w:szCs w:val="28"/>
        </w:rPr>
        <w:t>6.2.7.Обеспечить наличие правил, инструкций по охране труда и других обязательных материалов на рабочих местах.</w:t>
      </w:r>
    </w:p>
    <w:p>
      <w:pPr>
        <w:ind w:left="284" w:right="-568" w:firstLine="709"/>
        <w:jc w:val="both"/>
        <w:rPr>
          <w:bCs/>
          <w:sz w:val="28"/>
          <w:szCs w:val="28"/>
        </w:rPr>
      </w:pPr>
      <w:r>
        <w:rPr>
          <w:sz w:val="28"/>
          <w:szCs w:val="28"/>
        </w:rPr>
        <w:t xml:space="preserve">6.2.8. Разработать и утвердить инструкции по охране труда по видам работ </w:t>
      </w:r>
      <w:r>
        <w:rPr>
          <w:color w:val="000000" w:themeColor="text1"/>
          <w:sz w:val="28"/>
          <w:szCs w:val="28"/>
        </w:rPr>
        <w:t xml:space="preserve">и должностям (профессиям) в соответствии </w:t>
      </w:r>
      <w:r>
        <w:rPr>
          <w:sz w:val="28"/>
          <w:szCs w:val="28"/>
        </w:rPr>
        <w:t xml:space="preserve">со штатным расписанием и согласовать их с выборным органом первичной профсоюзной организацией. </w:t>
      </w:r>
      <w:r>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pPr>
        <w:pStyle w:val="ad"/>
        <w:ind w:left="284" w:right="-568" w:firstLine="709"/>
        <w:contextualSpacing/>
        <w:jc w:val="both"/>
        <w:rPr>
          <w:sz w:val="28"/>
          <w:szCs w:val="28"/>
        </w:rPr>
      </w:pPr>
      <w:r>
        <w:rPr>
          <w:sz w:val="28"/>
          <w:szCs w:val="28"/>
        </w:rPr>
        <w:t>6.2.9.</w:t>
      </w:r>
      <w:r>
        <w:rPr>
          <w:rFonts w:eastAsia="Arial Unicode MS"/>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Pr>
          <w:bCs/>
          <w:sz w:val="28"/>
          <w:szCs w:val="28"/>
        </w:rPr>
        <w:t xml:space="preserve">всех </w:t>
      </w:r>
      <w:r>
        <w:rPr>
          <w:sz w:val="28"/>
          <w:szCs w:val="28"/>
        </w:rPr>
        <w:t>рабочих местах.</w:t>
      </w:r>
    </w:p>
    <w:p>
      <w:pPr>
        <w:ind w:left="284" w:right="-568" w:firstLine="709"/>
        <w:contextualSpacing/>
        <w:jc w:val="both"/>
        <w:rPr>
          <w:sz w:val="28"/>
          <w:szCs w:val="28"/>
        </w:rPr>
      </w:pPr>
      <w:r>
        <w:rPr>
          <w:sz w:val="28"/>
          <w:szCs w:val="28"/>
        </w:rPr>
        <w:t>Обеспечив</w:t>
      </w:r>
      <w:r>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pPr>
        <w:shd w:val="clear" w:color="auto" w:fill="FFFFFF"/>
        <w:tabs>
          <w:tab w:val="left" w:pos="835"/>
          <w:tab w:val="left" w:pos="993"/>
        </w:tabs>
        <w:ind w:left="284" w:right="-568" w:firstLine="709"/>
        <w:contextualSpacing/>
        <w:jc w:val="both"/>
        <w:rPr>
          <w:sz w:val="28"/>
          <w:szCs w:val="28"/>
        </w:rPr>
      </w:pPr>
      <w:r>
        <w:rPr>
          <w:sz w:val="28"/>
          <w:szCs w:val="28"/>
        </w:rPr>
        <w:t xml:space="preserve">6.2.10. </w:t>
      </w:r>
      <w:r>
        <w:rPr>
          <w:iCs/>
          <w:sz w:val="28"/>
          <w:szCs w:val="28"/>
        </w:rPr>
        <w:t>Предоставлять гарантии и</w:t>
      </w:r>
      <w:r>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pPr>
        <w:tabs>
          <w:tab w:val="left" w:pos="993"/>
        </w:tabs>
        <w:ind w:left="284" w:right="-568" w:firstLine="709"/>
        <w:contextualSpacing/>
        <w:jc w:val="both"/>
        <w:rPr>
          <w:sz w:val="28"/>
          <w:szCs w:val="28"/>
        </w:rPr>
      </w:pPr>
      <w:r>
        <w:rPr>
          <w:bCs/>
          <w:sz w:val="28"/>
          <w:szCs w:val="28"/>
        </w:rPr>
        <w:t xml:space="preserve">Сохранять за работником </w:t>
      </w:r>
      <w:r>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pPr>
        <w:ind w:left="284" w:right="-568" w:firstLine="709"/>
        <w:contextualSpacing/>
        <w:jc w:val="both"/>
        <w:rPr>
          <w:sz w:val="28"/>
          <w:szCs w:val="28"/>
        </w:rPr>
      </w:pPr>
      <w:r>
        <w:rPr>
          <w:sz w:val="28"/>
          <w:szCs w:val="28"/>
        </w:rPr>
        <w:t>6.2.11. Обеспечить реализацию мероприятий по оценке и управлению профессиональными рисками.</w:t>
      </w:r>
    </w:p>
    <w:p>
      <w:pPr>
        <w:ind w:left="284" w:right="-568" w:firstLine="709"/>
        <w:contextualSpacing/>
        <w:jc w:val="both"/>
        <w:rPr>
          <w:sz w:val="28"/>
          <w:szCs w:val="28"/>
        </w:rPr>
      </w:pPr>
      <w:r>
        <w:rPr>
          <w:sz w:val="28"/>
          <w:szCs w:val="28"/>
        </w:rPr>
        <w:t xml:space="preserve">6.2.12. Обеспечить информирование работников об условиях и охране труда на их рабочих местах, о существующих профессиональных рисках и их уровнях, а </w:t>
      </w:r>
      <w:r>
        <w:rPr>
          <w:sz w:val="28"/>
          <w:szCs w:val="28"/>
        </w:rPr>
        <w:lastRenderedPageBreak/>
        <w:t>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pPr>
        <w:ind w:left="284" w:right="-568" w:firstLine="709"/>
        <w:contextualSpacing/>
        <w:jc w:val="both"/>
        <w:rPr>
          <w:color w:val="FF0000"/>
          <w:sz w:val="28"/>
          <w:szCs w:val="28"/>
        </w:rPr>
      </w:pPr>
      <w:r>
        <w:rPr>
          <w:sz w:val="28"/>
          <w:szCs w:val="28"/>
        </w:rPr>
        <w:t>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 (приложение № 7).</w:t>
      </w:r>
    </w:p>
    <w:p>
      <w:pPr>
        <w:tabs>
          <w:tab w:val="left" w:pos="993"/>
        </w:tabs>
        <w:ind w:left="284" w:right="-568" w:firstLine="709"/>
        <w:contextualSpacing/>
        <w:jc w:val="both"/>
        <w:rPr>
          <w:color w:val="000000" w:themeColor="text1"/>
          <w:sz w:val="28"/>
          <w:szCs w:val="28"/>
        </w:rPr>
      </w:pPr>
      <w:r>
        <w:rPr>
          <w:color w:val="000000" w:themeColor="text1"/>
          <w:sz w:val="28"/>
          <w:szCs w:val="28"/>
        </w:rPr>
        <w:t>6.2.14.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pPr>
        <w:tabs>
          <w:tab w:val="left" w:pos="993"/>
        </w:tabs>
        <w:ind w:left="284" w:right="-568" w:firstLine="709"/>
        <w:contextualSpacing/>
        <w:jc w:val="both"/>
        <w:rPr>
          <w:sz w:val="28"/>
          <w:szCs w:val="28"/>
        </w:rPr>
      </w:pPr>
      <w:r>
        <w:rPr>
          <w:sz w:val="28"/>
          <w:szCs w:val="28"/>
        </w:rPr>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pPr>
        <w:tabs>
          <w:tab w:val="left" w:pos="993"/>
        </w:tabs>
        <w:ind w:left="284" w:right="-568" w:firstLine="709"/>
        <w:contextualSpacing/>
        <w:jc w:val="both"/>
        <w:rPr>
          <w:sz w:val="28"/>
          <w:szCs w:val="28"/>
        </w:rPr>
      </w:pPr>
      <w:r>
        <w:rPr>
          <w:sz w:val="28"/>
          <w:szCs w:val="28"/>
        </w:rPr>
        <w:t>6.2.16.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pPr>
        <w:ind w:left="284" w:right="-568" w:firstLine="709"/>
        <w:contextualSpacing/>
        <w:jc w:val="both"/>
        <w:rPr>
          <w:sz w:val="28"/>
          <w:szCs w:val="28"/>
        </w:rPr>
      </w:pPr>
      <w:r>
        <w:rPr>
          <w:sz w:val="28"/>
          <w:szCs w:val="28"/>
        </w:rPr>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pPr>
        <w:tabs>
          <w:tab w:val="left" w:pos="1620"/>
        </w:tabs>
        <w:ind w:left="284" w:right="-568" w:firstLine="709"/>
        <w:contextualSpacing/>
        <w:jc w:val="both"/>
        <w:rPr>
          <w:sz w:val="28"/>
          <w:szCs w:val="28"/>
        </w:rPr>
      </w:pPr>
      <w:r>
        <w:rPr>
          <w:sz w:val="28"/>
          <w:szCs w:val="28"/>
        </w:rPr>
        <w:t>6.2.18.</w:t>
      </w:r>
      <w:r>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pPr>
        <w:tabs>
          <w:tab w:val="left" w:pos="1560"/>
        </w:tabs>
        <w:ind w:left="284" w:right="-568" w:firstLine="709"/>
        <w:jc w:val="both"/>
        <w:rPr>
          <w:sz w:val="28"/>
          <w:szCs w:val="28"/>
        </w:rPr>
      </w:pPr>
      <w:r>
        <w:rPr>
          <w:sz w:val="28"/>
          <w:szCs w:val="28"/>
        </w:rPr>
        <w:t>6.2.19.  Обеспечивать контроль за соблюдением работниками требований, правил и инструкций по охране труда.</w:t>
      </w:r>
    </w:p>
    <w:p>
      <w:pPr>
        <w:tabs>
          <w:tab w:val="left" w:pos="993"/>
        </w:tabs>
        <w:ind w:left="284" w:right="-568" w:firstLine="709"/>
        <w:contextualSpacing/>
        <w:jc w:val="both"/>
        <w:rPr>
          <w:color w:val="000000" w:themeColor="text1"/>
          <w:sz w:val="28"/>
          <w:szCs w:val="28"/>
        </w:rPr>
      </w:pPr>
      <w:r>
        <w:rPr>
          <w:sz w:val="28"/>
          <w:szCs w:val="28"/>
        </w:rPr>
        <w:lastRenderedPageBreak/>
        <w:t xml:space="preserve">6.2.20. </w:t>
      </w:r>
      <w:r>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Pr>
          <w:bCs/>
          <w:color w:val="000000" w:themeColor="text1"/>
          <w:sz w:val="28"/>
          <w:szCs w:val="28"/>
        </w:rPr>
        <w:t>комиссии</w:t>
      </w:r>
      <w:r>
        <w:rPr>
          <w:color w:val="000000" w:themeColor="text1"/>
          <w:sz w:val="28"/>
          <w:szCs w:val="28"/>
        </w:rPr>
        <w:t xml:space="preserve"> по охране труда беспрепятственное посещение образовательн</w:t>
      </w:r>
      <w:r>
        <w:rPr>
          <w:bCs/>
          <w:color w:val="000000" w:themeColor="text1"/>
          <w:sz w:val="28"/>
          <w:szCs w:val="28"/>
        </w:rPr>
        <w:t>ой</w:t>
      </w:r>
      <w:r>
        <w:rPr>
          <w:color w:val="000000" w:themeColor="text1"/>
          <w:sz w:val="28"/>
          <w:szCs w:val="28"/>
        </w:rPr>
        <w:t xml:space="preserve"> организаци</w:t>
      </w:r>
      <w:r>
        <w:rPr>
          <w:b/>
          <w:color w:val="000000" w:themeColor="text1"/>
          <w:sz w:val="28"/>
          <w:szCs w:val="28"/>
        </w:rPr>
        <w:t>и</w:t>
      </w:r>
      <w:r>
        <w:rPr>
          <w:color w:val="000000" w:themeColor="text1"/>
          <w:sz w:val="28"/>
          <w:szCs w:val="28"/>
        </w:rPr>
        <w:t xml:space="preserve">, </w:t>
      </w:r>
      <w:r>
        <w:rPr>
          <w:bCs/>
          <w:color w:val="000000" w:themeColor="text1"/>
          <w:sz w:val="28"/>
          <w:szCs w:val="28"/>
        </w:rPr>
        <w:t>ее</w:t>
      </w:r>
      <w:r>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pPr>
        <w:tabs>
          <w:tab w:val="left" w:pos="1620"/>
        </w:tabs>
        <w:ind w:left="284" w:right="-568" w:firstLine="709"/>
        <w:contextualSpacing/>
        <w:jc w:val="both"/>
        <w:rPr>
          <w:sz w:val="28"/>
          <w:szCs w:val="28"/>
        </w:rPr>
      </w:pPr>
      <w:r>
        <w:rPr>
          <w:sz w:val="28"/>
          <w:szCs w:val="28"/>
        </w:rPr>
        <w:t>6.2.21.</w:t>
      </w:r>
      <w:r>
        <w:rPr>
          <w:rFonts w:eastAsia="Arial Unicode MS"/>
          <w:color w:val="000000"/>
          <w:kern w:val="1"/>
          <w:sz w:val="28"/>
          <w:szCs w:val="28"/>
        </w:rPr>
        <w:t> </w:t>
      </w:r>
      <w:r>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pPr>
        <w:ind w:left="284" w:right="-568" w:firstLine="709"/>
        <w:jc w:val="both"/>
        <w:rPr>
          <w:sz w:val="28"/>
          <w:szCs w:val="28"/>
        </w:rPr>
      </w:pPr>
      <w:r>
        <w:rPr>
          <w:sz w:val="28"/>
          <w:szCs w:val="28"/>
        </w:rPr>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pPr>
        <w:ind w:left="284" w:right="-568" w:firstLine="709"/>
        <w:jc w:val="both"/>
        <w:rPr>
          <w:b/>
          <w:sz w:val="28"/>
          <w:szCs w:val="28"/>
        </w:rPr>
      </w:pPr>
      <w:r>
        <w:rPr>
          <w:b/>
          <w:sz w:val="28"/>
          <w:szCs w:val="28"/>
        </w:rPr>
        <w:t>6.3. Работники обязуются:</w:t>
      </w:r>
    </w:p>
    <w:p>
      <w:pPr>
        <w:ind w:left="284" w:right="-568" w:firstLine="709"/>
        <w:jc w:val="both"/>
        <w:rPr>
          <w:sz w:val="28"/>
          <w:szCs w:val="28"/>
        </w:rPr>
      </w:pPr>
      <w:r>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pPr>
        <w:ind w:left="284" w:right="-568" w:firstLine="709"/>
        <w:jc w:val="both"/>
        <w:rPr>
          <w:sz w:val="28"/>
          <w:szCs w:val="28"/>
        </w:rPr>
      </w:pPr>
      <w:r>
        <w:rPr>
          <w:sz w:val="28"/>
          <w:szCs w:val="28"/>
        </w:rPr>
        <w:t>6.3.2. Проходить обучение по охране труда, оказанию первой помощи пострадавшим, правильному применению средств индивидуальной защиты,</w:t>
      </w:r>
      <w:r>
        <w:rPr>
          <w:color w:val="00B050"/>
          <w:sz w:val="28"/>
          <w:szCs w:val="28"/>
        </w:rPr>
        <w:t xml:space="preserve"> </w:t>
      </w:r>
      <w:r>
        <w:rPr>
          <w:sz w:val="28"/>
          <w:szCs w:val="28"/>
        </w:rPr>
        <w:t>инструктаж по охране труда, проверку знаний требований охраны труда.</w:t>
      </w:r>
    </w:p>
    <w:p>
      <w:pPr>
        <w:ind w:left="284" w:right="-568" w:firstLine="709"/>
        <w:jc w:val="both"/>
        <w:rPr>
          <w:sz w:val="28"/>
          <w:szCs w:val="28"/>
        </w:rPr>
      </w:pPr>
      <w:r>
        <w:rPr>
          <w:sz w:val="28"/>
          <w:szCs w:val="28"/>
        </w:rPr>
        <w:t xml:space="preserve">6.3.3. Проходить обязательные предварительные при поступлении на работу и периодические медицинские осмотры </w:t>
      </w:r>
      <w:r>
        <w:rPr>
          <w:bCs/>
          <w:sz w:val="28"/>
          <w:szCs w:val="28"/>
        </w:rPr>
        <w:t>(психиатрические освидетельствования),</w:t>
      </w:r>
      <w:r>
        <w:rPr>
          <w:sz w:val="28"/>
          <w:szCs w:val="28"/>
        </w:rPr>
        <w:t xml:space="preserve"> а также внеочередные медицинские осмотры </w:t>
      </w:r>
      <w:r>
        <w:rPr>
          <w:bCs/>
          <w:sz w:val="28"/>
          <w:szCs w:val="28"/>
        </w:rPr>
        <w:t xml:space="preserve">(психиатрические освидетельствования) </w:t>
      </w:r>
      <w:r>
        <w:rPr>
          <w:sz w:val="28"/>
          <w:szCs w:val="28"/>
        </w:rPr>
        <w:t>в соответствии с медицинскими рекомендациями за счет средств работодателя.</w:t>
      </w:r>
    </w:p>
    <w:p>
      <w:pPr>
        <w:autoSpaceDE w:val="0"/>
        <w:autoSpaceDN w:val="0"/>
        <w:adjustRightInd w:val="0"/>
        <w:ind w:left="284" w:right="-568" w:firstLine="709"/>
        <w:jc w:val="both"/>
        <w:rPr>
          <w:sz w:val="28"/>
          <w:szCs w:val="28"/>
        </w:rPr>
      </w:pPr>
      <w:r>
        <w:rPr>
          <w:sz w:val="28"/>
          <w:szCs w:val="28"/>
        </w:rPr>
        <w:t>6.3.4. Правильно применять средства индивидуальной и коллективной защиты.</w:t>
      </w:r>
    </w:p>
    <w:p>
      <w:pPr>
        <w:ind w:left="284" w:right="-568" w:firstLine="709"/>
        <w:contextualSpacing/>
        <w:jc w:val="both"/>
        <w:rPr>
          <w:b/>
          <w:bCs/>
          <w:sz w:val="28"/>
          <w:szCs w:val="28"/>
        </w:rPr>
      </w:pPr>
      <w:r>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pPr>
        <w:ind w:left="284" w:right="-568" w:firstLine="709"/>
        <w:contextualSpacing/>
        <w:jc w:val="both"/>
        <w:rPr>
          <w:b/>
          <w:bCs/>
          <w:sz w:val="28"/>
          <w:szCs w:val="28"/>
        </w:rPr>
      </w:pPr>
      <w:r>
        <w:rPr>
          <w:b/>
          <w:bCs/>
          <w:sz w:val="28"/>
          <w:szCs w:val="28"/>
        </w:rPr>
        <w:t>6.4. Выборный орган первичной профсоюзной организации обязуется:</w:t>
      </w:r>
    </w:p>
    <w:p>
      <w:pPr>
        <w:ind w:left="284" w:right="-568" w:firstLine="709"/>
        <w:contextualSpacing/>
        <w:jc w:val="both"/>
        <w:rPr>
          <w:sz w:val="28"/>
          <w:szCs w:val="28"/>
        </w:rPr>
      </w:pPr>
      <w:r>
        <w:rPr>
          <w:sz w:val="28"/>
          <w:szCs w:val="28"/>
        </w:rPr>
        <w:t>6.4.1.</w:t>
      </w:r>
      <w:r>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pPr>
        <w:ind w:left="284" w:right="-568" w:firstLine="709"/>
        <w:contextualSpacing/>
        <w:jc w:val="both"/>
        <w:rPr>
          <w:sz w:val="28"/>
          <w:szCs w:val="28"/>
        </w:rPr>
      </w:pPr>
      <w:r>
        <w:rPr>
          <w:sz w:val="28"/>
          <w:szCs w:val="28"/>
        </w:rPr>
        <w:t>6.4.2.</w:t>
      </w:r>
      <w:r>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Pr>
          <w:bCs/>
          <w:sz w:val="28"/>
          <w:szCs w:val="28"/>
        </w:rPr>
        <w:t xml:space="preserve">кабинетах, </w:t>
      </w:r>
      <w:r>
        <w:rPr>
          <w:sz w:val="28"/>
          <w:szCs w:val="28"/>
        </w:rPr>
        <w:t xml:space="preserve">аудиториях, лабораториях, производственных и других помещениях. </w:t>
      </w:r>
    </w:p>
    <w:p>
      <w:pPr>
        <w:ind w:left="284" w:right="-568" w:firstLine="709"/>
        <w:contextualSpacing/>
        <w:jc w:val="both"/>
        <w:rPr>
          <w:sz w:val="28"/>
          <w:szCs w:val="28"/>
        </w:rPr>
      </w:pPr>
      <w:r>
        <w:rPr>
          <w:sz w:val="28"/>
          <w:szCs w:val="28"/>
        </w:rPr>
        <w:t>6.4.3.</w:t>
      </w:r>
      <w:r>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pPr>
        <w:ind w:left="284" w:right="-568" w:firstLine="709"/>
        <w:contextualSpacing/>
        <w:jc w:val="both"/>
        <w:rPr>
          <w:sz w:val="28"/>
          <w:szCs w:val="28"/>
        </w:rPr>
      </w:pPr>
      <w:r>
        <w:rPr>
          <w:sz w:val="28"/>
          <w:szCs w:val="28"/>
        </w:rPr>
        <w:lastRenderedPageBreak/>
        <w:t>6.4.4.</w:t>
      </w:r>
      <w:r>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pPr>
        <w:ind w:left="284" w:right="-568" w:firstLine="709"/>
        <w:contextualSpacing/>
        <w:jc w:val="both"/>
        <w:rPr>
          <w:sz w:val="28"/>
          <w:szCs w:val="28"/>
        </w:rPr>
      </w:pPr>
      <w:r>
        <w:rPr>
          <w:sz w:val="28"/>
          <w:szCs w:val="28"/>
        </w:rPr>
        <w:t>-</w:t>
      </w:r>
      <w:r>
        <w:rPr>
          <w:rFonts w:eastAsia="Arial Unicode MS"/>
          <w:color w:val="000000"/>
          <w:kern w:val="1"/>
          <w:sz w:val="28"/>
          <w:szCs w:val="28"/>
        </w:rPr>
        <w:t> </w:t>
      </w:r>
      <w:r>
        <w:rPr>
          <w:sz w:val="28"/>
          <w:szCs w:val="28"/>
        </w:rPr>
        <w:t xml:space="preserve">по охране труда; </w:t>
      </w:r>
    </w:p>
    <w:p>
      <w:pPr>
        <w:ind w:left="284" w:right="-568" w:firstLine="709"/>
        <w:contextualSpacing/>
        <w:jc w:val="both"/>
        <w:rPr>
          <w:sz w:val="28"/>
          <w:szCs w:val="28"/>
        </w:rPr>
      </w:pPr>
      <w:r>
        <w:rPr>
          <w:sz w:val="28"/>
          <w:szCs w:val="28"/>
        </w:rPr>
        <w:t>-</w:t>
      </w:r>
      <w:r>
        <w:rPr>
          <w:rFonts w:eastAsia="Arial Unicode MS"/>
          <w:color w:val="000000"/>
          <w:kern w:val="1"/>
          <w:sz w:val="28"/>
          <w:szCs w:val="28"/>
        </w:rPr>
        <w:t> </w:t>
      </w:r>
      <w:r>
        <w:rPr>
          <w:sz w:val="28"/>
          <w:szCs w:val="28"/>
        </w:rPr>
        <w:t>по проведению специальной оценки условий труда;</w:t>
      </w:r>
    </w:p>
    <w:p>
      <w:pPr>
        <w:ind w:left="284" w:right="-568" w:firstLine="709"/>
        <w:contextualSpacing/>
        <w:jc w:val="both"/>
        <w:rPr>
          <w:sz w:val="28"/>
          <w:szCs w:val="28"/>
        </w:rPr>
      </w:pPr>
      <w:r>
        <w:rPr>
          <w:sz w:val="28"/>
          <w:szCs w:val="28"/>
        </w:rPr>
        <w:t>-</w:t>
      </w:r>
      <w:r>
        <w:rPr>
          <w:rFonts w:eastAsia="Arial Unicode MS"/>
          <w:color w:val="000000"/>
          <w:kern w:val="1"/>
          <w:sz w:val="28"/>
          <w:szCs w:val="28"/>
        </w:rPr>
        <w:t> </w:t>
      </w:r>
      <w:r>
        <w:rPr>
          <w:sz w:val="28"/>
          <w:szCs w:val="28"/>
        </w:rPr>
        <w:t xml:space="preserve">по расследованию несчастных случаев на производстве; </w:t>
      </w:r>
    </w:p>
    <w:p>
      <w:pPr>
        <w:ind w:left="284" w:right="-568"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pPr>
        <w:ind w:left="284" w:right="-568" w:firstLine="709"/>
        <w:contextualSpacing/>
        <w:jc w:val="both"/>
        <w:rPr>
          <w:sz w:val="28"/>
          <w:szCs w:val="28"/>
        </w:rPr>
      </w:pPr>
      <w:r>
        <w:rPr>
          <w:sz w:val="28"/>
          <w:szCs w:val="28"/>
        </w:rPr>
        <w:t>6.4.5.</w:t>
      </w:r>
      <w:r>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pPr>
        <w:ind w:left="284" w:right="-568" w:firstLine="709"/>
        <w:contextualSpacing/>
        <w:jc w:val="both"/>
        <w:rPr>
          <w:sz w:val="28"/>
          <w:szCs w:val="28"/>
        </w:rPr>
      </w:pPr>
      <w:r>
        <w:rPr>
          <w:sz w:val="28"/>
          <w:szCs w:val="28"/>
        </w:rPr>
        <w:t>6.4.6.</w:t>
      </w:r>
      <w:r>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pPr>
        <w:ind w:left="284" w:right="-568" w:firstLine="709"/>
        <w:contextualSpacing/>
        <w:jc w:val="both"/>
        <w:rPr>
          <w:sz w:val="28"/>
          <w:szCs w:val="28"/>
        </w:rPr>
      </w:pPr>
      <w:r>
        <w:rPr>
          <w:sz w:val="28"/>
          <w:szCs w:val="28"/>
        </w:rPr>
        <w:t>6.4.7.</w:t>
      </w:r>
      <w:r>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pPr>
        <w:ind w:left="284" w:right="-568" w:firstLine="709"/>
        <w:contextualSpacing/>
        <w:jc w:val="both"/>
        <w:rPr>
          <w:sz w:val="28"/>
          <w:szCs w:val="28"/>
        </w:rPr>
      </w:pPr>
      <w:r>
        <w:rPr>
          <w:sz w:val="28"/>
          <w:szCs w:val="28"/>
        </w:rPr>
        <w:t>Обращаться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pPr>
        <w:ind w:left="284" w:right="-568" w:firstLine="709"/>
        <w:contextualSpacing/>
        <w:jc w:val="both"/>
        <w:rPr>
          <w:sz w:val="28"/>
          <w:szCs w:val="28"/>
        </w:rPr>
      </w:pPr>
      <w:r>
        <w:rPr>
          <w:sz w:val="28"/>
          <w:szCs w:val="28"/>
        </w:rPr>
        <w:t>6.4.8.</w:t>
      </w:r>
      <w:r>
        <w:rPr>
          <w:rFonts w:eastAsia="Arial Unicode MS"/>
          <w:color w:val="000000"/>
          <w:kern w:val="1"/>
          <w:sz w:val="28"/>
          <w:szCs w:val="28"/>
        </w:rPr>
        <w:t> </w:t>
      </w:r>
      <w:r>
        <w:rPr>
          <w:sz w:val="28"/>
          <w:szCs w:val="28"/>
        </w:rPr>
        <w:t xml:space="preserve">Обеспечивать участие уполномоченных </w:t>
      </w:r>
      <w:r>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pPr>
        <w:ind w:left="284" w:right="-568" w:firstLine="709"/>
        <w:contextualSpacing/>
        <w:jc w:val="both"/>
        <w:rPr>
          <w:sz w:val="28"/>
          <w:szCs w:val="28"/>
        </w:rPr>
      </w:pPr>
    </w:p>
    <w:p>
      <w:pPr>
        <w:pStyle w:val="Default"/>
        <w:ind w:left="284" w:right="-568" w:firstLine="709"/>
        <w:contextualSpacing/>
        <w:jc w:val="center"/>
        <w:rPr>
          <w:b/>
          <w:bCs/>
          <w:color w:val="auto"/>
        </w:rPr>
      </w:pPr>
      <w:r>
        <w:rPr>
          <w:b/>
          <w:bCs/>
          <w:color w:val="auto"/>
        </w:rPr>
        <w:t>VII. ПОДДЕРЖКА МОЛОДЫХ ПЕДАГОГОВ</w:t>
      </w:r>
    </w:p>
    <w:p>
      <w:pPr>
        <w:pStyle w:val="Default"/>
        <w:ind w:left="284" w:right="-568" w:firstLine="709"/>
        <w:contextualSpacing/>
        <w:jc w:val="center"/>
        <w:rPr>
          <w:color w:val="auto"/>
          <w:sz w:val="28"/>
          <w:szCs w:val="28"/>
        </w:rPr>
      </w:pPr>
    </w:p>
    <w:p>
      <w:pPr>
        <w:pStyle w:val="Default"/>
        <w:ind w:left="284" w:right="-568" w:firstLine="709"/>
        <w:contextualSpacing/>
        <w:jc w:val="both"/>
        <w:rPr>
          <w:color w:val="auto"/>
          <w:sz w:val="28"/>
          <w:szCs w:val="28"/>
        </w:rPr>
      </w:pPr>
      <w:r>
        <w:rPr>
          <w:color w:val="auto"/>
          <w:sz w:val="28"/>
          <w:szCs w:val="28"/>
        </w:rPr>
        <w:t>7.1.</w:t>
      </w:r>
      <w:r>
        <w:rPr>
          <w:rFonts w:eastAsia="Arial Unicode MS"/>
          <w:kern w:val="1"/>
          <w:sz w:val="28"/>
          <w:szCs w:val="28"/>
        </w:rPr>
        <w:t> </w:t>
      </w:r>
      <w:r>
        <w:rPr>
          <w:b/>
          <w:bCs/>
          <w:color w:val="auto"/>
          <w:sz w:val="28"/>
          <w:szCs w:val="28"/>
        </w:rPr>
        <w:t>Стороны</w:t>
      </w:r>
      <w:r>
        <w:rPr>
          <w:bCs/>
          <w:color w:val="auto"/>
          <w:sz w:val="28"/>
          <w:szCs w:val="28"/>
        </w:rPr>
        <w:t xml:space="preserve"> определяют следующие приоритетные направления в совместной деятельности </w:t>
      </w:r>
      <w:r>
        <w:rPr>
          <w:color w:val="auto"/>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pPr>
        <w:pStyle w:val="Default"/>
        <w:ind w:left="284" w:right="-568"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pPr>
        <w:pStyle w:val="Default"/>
        <w:ind w:left="284" w:right="-568"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pPr>
        <w:pStyle w:val="Default"/>
        <w:ind w:left="284" w:right="-568"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pPr>
        <w:pStyle w:val="Default"/>
        <w:ind w:left="284" w:right="-568"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привлечение молодежи к профсоюзной деятельности и членству в Профсоюзе; </w:t>
      </w:r>
    </w:p>
    <w:p>
      <w:pPr>
        <w:pStyle w:val="Default"/>
        <w:ind w:left="284" w:right="-568" w:firstLine="709"/>
        <w:contextualSpacing/>
        <w:jc w:val="both"/>
        <w:rPr>
          <w:strike/>
          <w:color w:val="auto"/>
          <w:sz w:val="28"/>
          <w:szCs w:val="28"/>
        </w:rPr>
      </w:pPr>
      <w:r>
        <w:rPr>
          <w:color w:val="auto"/>
          <w:sz w:val="28"/>
          <w:szCs w:val="28"/>
        </w:rPr>
        <w:t>-</w:t>
      </w:r>
      <w:r>
        <w:rPr>
          <w:rFonts w:eastAsia="Arial Unicode MS"/>
          <w:kern w:val="1"/>
          <w:sz w:val="28"/>
          <w:szCs w:val="28"/>
        </w:rPr>
        <w:t> </w:t>
      </w:r>
      <w:r>
        <w:rPr>
          <w:color w:val="auto"/>
          <w:sz w:val="28"/>
          <w:szCs w:val="28"/>
        </w:rPr>
        <w:t>материальное и моральное поощрение молодых педагогов;</w:t>
      </w:r>
    </w:p>
    <w:p>
      <w:pPr>
        <w:pStyle w:val="Default"/>
        <w:ind w:left="284" w:right="-568" w:firstLine="709"/>
        <w:contextualSpacing/>
        <w:jc w:val="both"/>
        <w:rPr>
          <w:color w:val="auto"/>
          <w:sz w:val="28"/>
          <w:szCs w:val="28"/>
        </w:rPr>
      </w:pPr>
      <w:r>
        <w:rPr>
          <w:color w:val="auto"/>
          <w:sz w:val="28"/>
          <w:szCs w:val="28"/>
        </w:rPr>
        <w:lastRenderedPageBreak/>
        <w:t>-</w:t>
      </w:r>
      <w:r>
        <w:rPr>
          <w:rFonts w:eastAsia="Arial Unicode MS"/>
          <w:kern w:val="1"/>
          <w:sz w:val="28"/>
          <w:szCs w:val="28"/>
        </w:rPr>
        <w:t> </w:t>
      </w:r>
      <w:r>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pPr>
        <w:pStyle w:val="Default"/>
        <w:ind w:left="284" w:right="-568"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проведение культурно-массовой, физкультурно-оздоровительной и спортивной работы; </w:t>
      </w:r>
    </w:p>
    <w:p>
      <w:pPr>
        <w:pStyle w:val="Default"/>
        <w:ind w:left="284" w:right="-568"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активное обучение и молодежного профсоюзного актива;</w:t>
      </w:r>
    </w:p>
    <w:p>
      <w:pPr>
        <w:pStyle w:val="Default"/>
        <w:ind w:left="284" w:right="-568"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создание Совета молодых педагогов. </w:t>
      </w:r>
    </w:p>
    <w:p>
      <w:pPr>
        <w:pStyle w:val="Default"/>
        <w:ind w:left="284" w:right="-568" w:firstLine="709"/>
        <w:contextualSpacing/>
        <w:jc w:val="both"/>
        <w:rPr>
          <w:b/>
          <w:color w:val="auto"/>
          <w:sz w:val="28"/>
          <w:szCs w:val="28"/>
        </w:rPr>
      </w:pPr>
      <w:r>
        <w:rPr>
          <w:color w:val="auto"/>
          <w:sz w:val="28"/>
          <w:szCs w:val="28"/>
        </w:rPr>
        <w:t>7.2.</w:t>
      </w:r>
      <w:r>
        <w:rPr>
          <w:rFonts w:eastAsia="Arial Unicode MS"/>
          <w:kern w:val="1"/>
          <w:sz w:val="28"/>
          <w:szCs w:val="28"/>
        </w:rPr>
        <w:t> </w:t>
      </w:r>
      <w:r>
        <w:rPr>
          <w:b/>
          <w:color w:val="auto"/>
          <w:sz w:val="28"/>
          <w:szCs w:val="28"/>
        </w:rPr>
        <w:t xml:space="preserve">Работодатель обязуется: </w:t>
      </w:r>
    </w:p>
    <w:p>
      <w:pPr>
        <w:pStyle w:val="Default"/>
        <w:ind w:left="284" w:right="-568"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pPr>
        <w:pStyle w:val="Default"/>
        <w:ind w:left="284" w:right="-568"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pPr>
        <w:pStyle w:val="Default"/>
        <w:ind w:left="284" w:right="-568"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pPr>
        <w:pStyle w:val="Default"/>
        <w:ind w:left="284" w:right="-568"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предоставлять Совету молодых педагогов помещение для проведения заседаний и мероприятий.</w:t>
      </w:r>
    </w:p>
    <w:p>
      <w:pPr>
        <w:pStyle w:val="Default"/>
        <w:ind w:left="284" w:right="-568" w:firstLine="709"/>
        <w:contextualSpacing/>
        <w:jc w:val="both"/>
        <w:rPr>
          <w:color w:val="auto"/>
          <w:sz w:val="28"/>
          <w:szCs w:val="28"/>
        </w:rPr>
      </w:pPr>
      <w:r>
        <w:rPr>
          <w:color w:val="auto"/>
          <w:sz w:val="28"/>
          <w:szCs w:val="28"/>
        </w:rPr>
        <w:t>7.5.</w:t>
      </w:r>
      <w:r>
        <w:rPr>
          <w:rFonts w:eastAsia="Arial Unicode MS"/>
          <w:kern w:val="1"/>
          <w:sz w:val="28"/>
          <w:szCs w:val="28"/>
        </w:rPr>
        <w:t> </w:t>
      </w:r>
      <w:r>
        <w:rPr>
          <w:color w:val="auto"/>
          <w:sz w:val="28"/>
          <w:szCs w:val="28"/>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pPr>
        <w:pStyle w:val="Default"/>
        <w:ind w:left="284" w:right="-568"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комиссии по тарификации; </w:t>
      </w:r>
    </w:p>
    <w:p>
      <w:pPr>
        <w:pStyle w:val="Default"/>
        <w:ind w:left="284" w:right="-568"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комиссии по распределению стимулирующей части фонда оплаты труда; </w:t>
      </w:r>
    </w:p>
    <w:p>
      <w:pPr>
        <w:pStyle w:val="Default"/>
        <w:ind w:left="284" w:right="-568"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комиссии по социальному страхованию; </w:t>
      </w:r>
    </w:p>
    <w:p>
      <w:pPr>
        <w:pStyle w:val="Default"/>
        <w:ind w:left="284" w:right="-568"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комиссии по урегулированию споров между участниками образовательных отношений.</w:t>
      </w:r>
    </w:p>
    <w:p>
      <w:pPr>
        <w:pStyle w:val="Default"/>
        <w:ind w:left="284" w:right="-568" w:firstLine="709"/>
        <w:contextualSpacing/>
        <w:jc w:val="center"/>
        <w:rPr>
          <w:b/>
          <w:bCs/>
          <w:color w:val="auto"/>
        </w:rPr>
      </w:pPr>
    </w:p>
    <w:p>
      <w:pPr>
        <w:pStyle w:val="Default"/>
        <w:ind w:left="284" w:right="-568" w:firstLine="709"/>
        <w:contextualSpacing/>
        <w:jc w:val="center"/>
        <w:rPr>
          <w:b/>
          <w:bCs/>
          <w:color w:val="auto"/>
        </w:rPr>
      </w:pPr>
      <w:r>
        <w:rPr>
          <w:b/>
          <w:bCs/>
          <w:color w:val="auto"/>
        </w:rPr>
        <w:t>VIII. ПРОФЕССИОНАЛЬНОЕ РАЗВИТИЕ РАБОТНИКОВ</w:t>
      </w:r>
    </w:p>
    <w:p>
      <w:pPr>
        <w:pStyle w:val="Default"/>
        <w:ind w:left="284" w:right="-568" w:firstLine="709"/>
        <w:contextualSpacing/>
        <w:jc w:val="center"/>
        <w:rPr>
          <w:color w:val="auto"/>
          <w:sz w:val="28"/>
          <w:szCs w:val="28"/>
        </w:rPr>
      </w:pPr>
    </w:p>
    <w:p>
      <w:pPr>
        <w:pStyle w:val="Default"/>
        <w:ind w:left="284" w:right="-568" w:firstLine="709"/>
        <w:contextualSpacing/>
        <w:jc w:val="both"/>
        <w:rPr>
          <w:color w:val="auto"/>
          <w:sz w:val="28"/>
          <w:szCs w:val="28"/>
        </w:rPr>
      </w:pPr>
      <w:r>
        <w:rPr>
          <w:b/>
          <w:color w:val="auto"/>
          <w:sz w:val="28"/>
          <w:szCs w:val="28"/>
        </w:rPr>
        <w:t xml:space="preserve">8.1. Стороны договорились </w:t>
      </w:r>
      <w:r>
        <w:rPr>
          <w:color w:val="auto"/>
          <w:sz w:val="28"/>
          <w:szCs w:val="28"/>
        </w:rPr>
        <w:t>о том, что:</w:t>
      </w:r>
    </w:p>
    <w:p>
      <w:pPr>
        <w:ind w:left="284" w:right="-568" w:firstLine="709"/>
        <w:contextualSpacing/>
        <w:jc w:val="both"/>
        <w:rPr>
          <w:sz w:val="28"/>
          <w:szCs w:val="28"/>
        </w:rPr>
      </w:pPr>
      <w:r>
        <w:rPr>
          <w:sz w:val="28"/>
          <w:szCs w:val="28"/>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pPr>
        <w:ind w:left="284" w:right="-568" w:firstLine="709"/>
        <w:contextualSpacing/>
        <w:jc w:val="both"/>
        <w:rPr>
          <w:rFonts w:eastAsiaTheme="minorHAnsi"/>
          <w:sz w:val="28"/>
          <w:szCs w:val="28"/>
          <w:lang w:eastAsia="en-US"/>
        </w:rPr>
      </w:pPr>
      <w:r>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pPr>
        <w:ind w:left="284" w:right="-568" w:firstLine="709"/>
        <w:contextualSpacing/>
        <w:jc w:val="both"/>
        <w:rPr>
          <w:rFonts w:eastAsiaTheme="minorHAnsi"/>
          <w:sz w:val="28"/>
          <w:szCs w:val="28"/>
          <w:lang w:eastAsia="en-US"/>
        </w:rPr>
      </w:pPr>
      <w:r>
        <w:rPr>
          <w:sz w:val="28"/>
          <w:szCs w:val="28"/>
        </w:rPr>
        <w:t xml:space="preserve">8.1.2. Работодатель обеспечивает реализацию права педагогических работников на дополнительное профессиональное образование по профилю </w:t>
      </w:r>
      <w:r>
        <w:rPr>
          <w:sz w:val="28"/>
          <w:szCs w:val="28"/>
        </w:rPr>
        <w:lastRenderedPageBreak/>
        <w:t>педагогической деятельности не реже чем один раз в три года за счет средств работодателя</w:t>
      </w:r>
      <w:r>
        <w:rPr>
          <w:rFonts w:eastAsiaTheme="minorHAnsi"/>
          <w:sz w:val="28"/>
          <w:szCs w:val="28"/>
          <w:lang w:eastAsia="en-US"/>
        </w:rPr>
        <w:t>.</w:t>
      </w:r>
    </w:p>
    <w:p>
      <w:pPr>
        <w:pStyle w:val="Default"/>
        <w:ind w:left="284" w:right="-568" w:firstLine="709"/>
        <w:contextualSpacing/>
        <w:jc w:val="both"/>
        <w:rPr>
          <w:color w:val="auto"/>
          <w:sz w:val="28"/>
          <w:szCs w:val="28"/>
        </w:rPr>
      </w:pPr>
      <w:r>
        <w:rPr>
          <w:color w:val="auto"/>
          <w:sz w:val="28"/>
          <w:szCs w:val="28"/>
        </w:rPr>
        <w:t xml:space="preserve">8.1.3. Работодатель не </w:t>
      </w:r>
      <w:r>
        <w:rPr>
          <w:sz w:val="28"/>
          <w:szCs w:val="28"/>
        </w:rPr>
        <w:t xml:space="preserve">вправе обязывать работников осуществлять </w:t>
      </w:r>
      <w:r>
        <w:rPr>
          <w:color w:val="auto"/>
          <w:sz w:val="28"/>
          <w:szCs w:val="28"/>
        </w:rPr>
        <w:t>дополнительное профессиональное образование за счет их собственных средств</w:t>
      </w:r>
      <w:r>
        <w:rPr>
          <w:sz w:val="28"/>
          <w:szCs w:val="28"/>
        </w:rPr>
        <w:t>, в том числе такие условия не могут быть включены в трудовые договоры</w:t>
      </w:r>
      <w:r>
        <w:rPr>
          <w:color w:val="auto"/>
          <w:sz w:val="28"/>
          <w:szCs w:val="28"/>
        </w:rPr>
        <w:t>.</w:t>
      </w:r>
    </w:p>
    <w:p>
      <w:pPr>
        <w:pStyle w:val="Default"/>
        <w:ind w:left="284" w:right="-568" w:firstLine="709"/>
        <w:contextualSpacing/>
        <w:jc w:val="both"/>
        <w:rPr>
          <w:color w:val="auto"/>
          <w:sz w:val="28"/>
          <w:szCs w:val="28"/>
        </w:rPr>
      </w:pPr>
      <w:r>
        <w:rPr>
          <w:color w:val="auto"/>
          <w:sz w:val="28"/>
          <w:szCs w:val="28"/>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pPr>
        <w:pStyle w:val="Default"/>
        <w:ind w:left="284" w:right="-568" w:firstLine="709"/>
        <w:contextualSpacing/>
        <w:jc w:val="both"/>
        <w:rPr>
          <w:bCs/>
          <w:sz w:val="28"/>
          <w:szCs w:val="28"/>
        </w:rPr>
      </w:pPr>
      <w:r>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Pr>
          <w:sz w:val="28"/>
          <w:szCs w:val="28"/>
        </w:rPr>
        <w:t xml:space="preserve">целенаправленного совершенствования (получения новой) компетенции (квалификации) работника. При этом, </w:t>
      </w:r>
      <w:r>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Pr>
          <w:sz w:val="28"/>
          <w:szCs w:val="28"/>
        </w:rPr>
        <w:t>м</w:t>
      </w:r>
      <w:r>
        <w:rPr>
          <w:bCs/>
          <w:sz w:val="28"/>
          <w:szCs w:val="28"/>
        </w:rPr>
        <w:t>инимальный объём не менее 36 часов для всех категорий работников (для молодых специалистов – не менее 72 часов)</w:t>
      </w:r>
      <w:r>
        <w:rPr>
          <w:color w:val="auto"/>
          <w:sz w:val="28"/>
          <w:szCs w:val="28"/>
        </w:rPr>
        <w:t>, а объём освоения программ профессиональной переподготовки – не менее 250 часов</w:t>
      </w:r>
      <w:r>
        <w:rPr>
          <w:bCs/>
          <w:sz w:val="28"/>
          <w:szCs w:val="28"/>
        </w:rPr>
        <w:t>.</w:t>
      </w:r>
    </w:p>
    <w:p>
      <w:pPr>
        <w:pStyle w:val="Default"/>
        <w:ind w:left="284" w:right="-568" w:firstLine="709"/>
        <w:contextualSpacing/>
        <w:jc w:val="both"/>
        <w:rPr>
          <w:sz w:val="28"/>
          <w:szCs w:val="28"/>
        </w:rPr>
      </w:pPr>
      <w:r>
        <w:rPr>
          <w:color w:val="auto"/>
          <w:sz w:val="28"/>
          <w:szCs w:val="28"/>
        </w:rPr>
        <w:t>8.1.5. </w:t>
      </w:r>
      <w:r>
        <w:rPr>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pPr>
        <w:pStyle w:val="Default"/>
        <w:ind w:left="284" w:right="-568" w:firstLine="709"/>
        <w:contextualSpacing/>
        <w:jc w:val="both"/>
        <w:rPr>
          <w:color w:val="auto"/>
          <w:sz w:val="28"/>
          <w:szCs w:val="28"/>
        </w:rPr>
      </w:pPr>
      <w:r>
        <w:rPr>
          <w:color w:val="auto"/>
          <w:sz w:val="28"/>
          <w:szCs w:val="28"/>
        </w:rPr>
        <w:t xml:space="preserve">8.1.6. При направлении работника на дополнительное профессиональное образование </w:t>
      </w:r>
      <w:r>
        <w:rPr>
          <w:rFonts w:eastAsiaTheme="minorHAnsi"/>
          <w:sz w:val="28"/>
          <w:szCs w:val="28"/>
          <w:lang w:eastAsia="en-US"/>
        </w:rPr>
        <w:t xml:space="preserve">с отрывом от работы </w:t>
      </w:r>
      <w:r>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Pr>
          <w:color w:val="auto"/>
          <w:sz w:val="28"/>
          <w:szCs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pPr>
        <w:pStyle w:val="Default"/>
        <w:ind w:left="284" w:right="-568"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pPr>
        <w:pStyle w:val="Default"/>
        <w:ind w:left="284" w:right="-568" w:firstLine="709"/>
        <w:contextualSpacing/>
        <w:jc w:val="both"/>
        <w:rPr>
          <w:color w:val="auto"/>
          <w:sz w:val="28"/>
          <w:szCs w:val="28"/>
        </w:rPr>
      </w:pPr>
      <w:r>
        <w:rPr>
          <w:color w:val="auto"/>
          <w:sz w:val="28"/>
          <w:szCs w:val="28"/>
        </w:rPr>
        <w:t xml:space="preserve">8.1.7. Гарантии и компенсации работникам, совмещающим работу с получением образования (высшего образования по программам </w:t>
      </w:r>
      <w:proofErr w:type="spellStart"/>
      <w:r>
        <w:rPr>
          <w:color w:val="auto"/>
          <w:sz w:val="28"/>
          <w:szCs w:val="28"/>
        </w:rPr>
        <w:t>бакалавриата</w:t>
      </w:r>
      <w:proofErr w:type="spellEnd"/>
      <w:r>
        <w:rPr>
          <w:color w:val="auto"/>
          <w:sz w:val="28"/>
          <w:szCs w:val="28"/>
        </w:rPr>
        <w:t xml:space="preserve">, </w:t>
      </w:r>
      <w:proofErr w:type="spellStart"/>
      <w:r>
        <w:rPr>
          <w:color w:val="auto"/>
          <w:sz w:val="28"/>
          <w:szCs w:val="28"/>
        </w:rPr>
        <w:t>специалитета</w:t>
      </w:r>
      <w:proofErr w:type="spellEnd"/>
      <w:r>
        <w:rPr>
          <w:color w:val="auto"/>
          <w:sz w:val="28"/>
          <w:szCs w:val="28"/>
        </w:rPr>
        <w:t xml:space="preserve">, магистратуры, подготовки научно- педагогических кадров, по </w:t>
      </w:r>
      <w:r>
        <w:rPr>
          <w:color w:val="auto"/>
          <w:sz w:val="28"/>
          <w:szCs w:val="28"/>
        </w:rPr>
        <w:lastRenderedPageBreak/>
        <w:t xml:space="preserve">программам среднего профессионального образования и другим программам), предоставляются работодателем в порядке, предусмотренном статьями </w:t>
      </w:r>
      <w:r>
        <w:rPr>
          <w:color w:val="auto"/>
          <w:sz w:val="28"/>
          <w:szCs w:val="28"/>
        </w:rPr>
        <w:br/>
        <w:t>173-177 ТК РФ.</w:t>
      </w:r>
    </w:p>
    <w:p>
      <w:pPr>
        <w:pStyle w:val="Default"/>
        <w:ind w:left="284" w:right="-568" w:firstLine="709"/>
        <w:contextualSpacing/>
        <w:jc w:val="both"/>
        <w:rPr>
          <w:color w:val="auto"/>
          <w:sz w:val="28"/>
          <w:szCs w:val="28"/>
        </w:rPr>
      </w:pPr>
      <w:r>
        <w:rPr>
          <w:color w:val="auto"/>
          <w:sz w:val="28"/>
          <w:szCs w:val="28"/>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pPr>
        <w:pStyle w:val="Default"/>
        <w:ind w:left="284" w:right="-568" w:firstLine="709"/>
        <w:contextualSpacing/>
        <w:jc w:val="both"/>
        <w:rPr>
          <w:color w:val="auto"/>
          <w:sz w:val="28"/>
          <w:szCs w:val="28"/>
        </w:rPr>
      </w:pPr>
      <w:r>
        <w:rPr>
          <w:color w:val="auto"/>
          <w:sz w:val="28"/>
          <w:szCs w:val="28"/>
        </w:rPr>
        <w:t xml:space="preserve">8.1.9. Гарантии и компенсации, предусмотренные статьями </w:t>
      </w:r>
      <w:r>
        <w:rPr>
          <w:color w:val="auto"/>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pPr>
        <w:pStyle w:val="Default"/>
        <w:ind w:left="284" w:right="-568" w:firstLine="709"/>
        <w:contextualSpacing/>
        <w:jc w:val="both"/>
        <w:rPr>
          <w:color w:val="auto"/>
          <w:sz w:val="28"/>
          <w:szCs w:val="28"/>
        </w:rPr>
      </w:pPr>
      <w:r>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pPr>
        <w:pStyle w:val="Default"/>
        <w:ind w:left="284" w:right="-568" w:firstLine="709"/>
        <w:contextualSpacing/>
        <w:jc w:val="both"/>
        <w:rPr>
          <w:color w:val="auto"/>
          <w:sz w:val="28"/>
          <w:szCs w:val="28"/>
        </w:rPr>
      </w:pPr>
      <w:r>
        <w:rPr>
          <w:color w:val="auto"/>
          <w:sz w:val="28"/>
          <w:szCs w:val="28"/>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pPr>
        <w:pStyle w:val="Default"/>
        <w:ind w:left="284" w:right="-568" w:firstLine="709"/>
        <w:contextualSpacing/>
        <w:jc w:val="both"/>
        <w:rPr>
          <w:color w:val="92D050"/>
          <w:sz w:val="28"/>
          <w:szCs w:val="28"/>
        </w:rPr>
      </w:pPr>
    </w:p>
    <w:p>
      <w:pPr>
        <w:ind w:left="284" w:right="-568"/>
        <w:jc w:val="center"/>
        <w:rPr>
          <w:b/>
          <w:color w:val="000000"/>
          <w:sz w:val="28"/>
          <w:szCs w:val="28"/>
        </w:rPr>
      </w:pPr>
      <w:r>
        <w:rPr>
          <w:b/>
          <w:color w:val="000000"/>
          <w:sz w:val="28"/>
          <w:szCs w:val="28"/>
          <w:lang w:val="en-US"/>
        </w:rPr>
        <w:t>IX</w:t>
      </w:r>
      <w:r>
        <w:rPr>
          <w:b/>
          <w:color w:val="000000"/>
          <w:sz w:val="28"/>
          <w:szCs w:val="28"/>
        </w:rPr>
        <w:t>. ПЕНСИОННОЕ ОБЕСПЕЧЕНИЕ.</w:t>
      </w:r>
    </w:p>
    <w:p>
      <w:pPr>
        <w:ind w:left="284" w:right="-568"/>
        <w:jc w:val="center"/>
        <w:rPr>
          <w:b/>
          <w:color w:val="000000"/>
          <w:sz w:val="28"/>
          <w:szCs w:val="28"/>
          <w:u w:val="single"/>
        </w:rPr>
      </w:pPr>
    </w:p>
    <w:p>
      <w:pPr>
        <w:ind w:left="284" w:right="-568" w:firstLine="709"/>
        <w:jc w:val="both"/>
        <w:rPr>
          <w:color w:val="000000"/>
          <w:sz w:val="28"/>
          <w:szCs w:val="28"/>
        </w:rPr>
      </w:pPr>
      <w:r>
        <w:rPr>
          <w:color w:val="000000"/>
          <w:sz w:val="28"/>
          <w:szCs w:val="28"/>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pPr>
        <w:ind w:left="284" w:right="-568"/>
        <w:jc w:val="both"/>
        <w:rPr>
          <w:color w:val="000000"/>
          <w:sz w:val="28"/>
          <w:szCs w:val="28"/>
        </w:rPr>
      </w:pPr>
      <w:r>
        <w:rPr>
          <w:color w:val="000000"/>
          <w:sz w:val="28"/>
          <w:szCs w:val="28"/>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pPr>
        <w:ind w:left="284" w:right="-568" w:firstLine="709"/>
        <w:jc w:val="both"/>
        <w:rPr>
          <w:color w:val="000000"/>
          <w:sz w:val="28"/>
          <w:szCs w:val="28"/>
        </w:rPr>
      </w:pPr>
      <w:r>
        <w:rPr>
          <w:color w:val="000000"/>
          <w:sz w:val="28"/>
          <w:szCs w:val="28"/>
        </w:rPr>
        <w:t>-обеспечивает своевременную и полную уплату страховых взносов в Пенсионный фонд РФ;</w:t>
      </w:r>
    </w:p>
    <w:p>
      <w:pPr>
        <w:ind w:left="284" w:right="-568" w:firstLine="709"/>
        <w:jc w:val="both"/>
        <w:rPr>
          <w:color w:val="000000"/>
          <w:sz w:val="28"/>
          <w:szCs w:val="28"/>
        </w:rPr>
      </w:pPr>
      <w:r>
        <w:rPr>
          <w:color w:val="000000"/>
          <w:sz w:val="28"/>
          <w:szCs w:val="28"/>
        </w:rPr>
        <w:t>-своевременно представляет в Пенсионный фонд РФ достоверные индивидуальные сведения;</w:t>
      </w:r>
    </w:p>
    <w:p>
      <w:pPr>
        <w:ind w:left="284" w:right="-568" w:firstLine="709"/>
        <w:jc w:val="both"/>
        <w:rPr>
          <w:color w:val="000000"/>
          <w:sz w:val="28"/>
          <w:szCs w:val="28"/>
        </w:rPr>
      </w:pPr>
      <w:r>
        <w:rPr>
          <w:color w:val="000000"/>
          <w:sz w:val="28"/>
          <w:szCs w:val="28"/>
        </w:rPr>
        <w:lastRenderedPageBreak/>
        <w:t>-знакомит работников с информацией персонифицированного учета, представленной в Пенсионный фонд РФ;</w:t>
      </w:r>
    </w:p>
    <w:p>
      <w:pPr>
        <w:ind w:left="284" w:right="-568" w:firstLine="709"/>
        <w:jc w:val="both"/>
        <w:rPr>
          <w:color w:val="000000"/>
          <w:sz w:val="28"/>
          <w:szCs w:val="28"/>
        </w:rPr>
      </w:pPr>
      <w:r>
        <w:rPr>
          <w:color w:val="000000"/>
          <w:sz w:val="28"/>
          <w:szCs w:val="28"/>
        </w:rPr>
        <w:t xml:space="preserve">-разъясняет реализацию Программы негосударственного пенсионного обеспечения работников образования </w:t>
      </w:r>
      <w:proofErr w:type="gramStart"/>
      <w:r>
        <w:rPr>
          <w:color w:val="000000"/>
          <w:sz w:val="28"/>
          <w:szCs w:val="28"/>
        </w:rPr>
        <w:t>в  соответствии</w:t>
      </w:r>
      <w:proofErr w:type="gramEnd"/>
      <w:r>
        <w:rPr>
          <w:color w:val="000000"/>
          <w:sz w:val="28"/>
          <w:szCs w:val="28"/>
        </w:rPr>
        <w:t xml:space="preserve"> с постановлением Кабинета Министров Республики Татарстан № 584 от 30.12.2004г.;</w:t>
      </w:r>
    </w:p>
    <w:p>
      <w:pPr>
        <w:ind w:left="284" w:right="-568"/>
        <w:jc w:val="both"/>
        <w:rPr>
          <w:color w:val="000000"/>
          <w:sz w:val="28"/>
          <w:szCs w:val="28"/>
        </w:rPr>
      </w:pPr>
      <w:r>
        <w:rPr>
          <w:color w:val="000000"/>
          <w:sz w:val="28"/>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pPr>
        <w:ind w:left="284" w:right="-568" w:firstLine="709"/>
        <w:jc w:val="both"/>
        <w:rPr>
          <w:bCs/>
          <w:color w:val="000000" w:themeColor="text1"/>
          <w:sz w:val="28"/>
          <w:szCs w:val="28"/>
        </w:rPr>
      </w:pPr>
      <w:r>
        <w:rPr>
          <w:bCs/>
          <w:color w:val="000000" w:themeColor="text1"/>
          <w:sz w:val="28"/>
          <w:szCs w:val="28"/>
        </w:rPr>
        <w:t>9.4. Стороны проводят разъяснительную работу среди членов Профсоюза по участию в республиканском проекте «Профсоюзный бонус к пенсии».</w:t>
      </w:r>
    </w:p>
    <w:p>
      <w:pPr>
        <w:pStyle w:val="Default"/>
        <w:ind w:left="284" w:right="-568" w:firstLine="709"/>
        <w:contextualSpacing/>
        <w:jc w:val="both"/>
        <w:rPr>
          <w:color w:val="auto"/>
          <w:sz w:val="28"/>
          <w:szCs w:val="28"/>
        </w:rPr>
      </w:pPr>
    </w:p>
    <w:p>
      <w:pPr>
        <w:pStyle w:val="Pa15"/>
        <w:spacing w:line="240" w:lineRule="auto"/>
        <w:ind w:left="284" w:right="-568" w:firstLine="709"/>
        <w:contextualSpacing/>
        <w:jc w:val="center"/>
        <w:rPr>
          <w:rStyle w:val="A10"/>
          <w:sz w:val="24"/>
          <w:szCs w:val="24"/>
        </w:rPr>
      </w:pPr>
      <w:r>
        <w:rPr>
          <w:b/>
          <w:bCs/>
        </w:rPr>
        <w:t>Х</w:t>
      </w:r>
      <w:r>
        <w:rPr>
          <w:rStyle w:val="A10"/>
          <w:sz w:val="24"/>
          <w:szCs w:val="24"/>
        </w:rPr>
        <w:t>. СОЦИАЛЬНОЕ ПАРТНЁРСТВО</w:t>
      </w:r>
    </w:p>
    <w:p>
      <w:pPr>
        <w:pStyle w:val="Default"/>
        <w:ind w:left="284" w:right="-568" w:firstLine="709"/>
        <w:contextualSpacing/>
        <w:jc w:val="center"/>
        <w:rPr>
          <w:sz w:val="28"/>
          <w:szCs w:val="28"/>
        </w:rPr>
      </w:pPr>
    </w:p>
    <w:p>
      <w:pPr>
        <w:pStyle w:val="Pa9"/>
        <w:spacing w:line="240" w:lineRule="auto"/>
        <w:ind w:left="284" w:right="-568" w:firstLine="709"/>
        <w:contextualSpacing/>
        <w:jc w:val="both"/>
        <w:rPr>
          <w:color w:val="000000"/>
          <w:sz w:val="28"/>
          <w:szCs w:val="28"/>
          <w:u w:val="single"/>
        </w:rPr>
      </w:pPr>
      <w:r>
        <w:rPr>
          <w:rStyle w:val="A10"/>
          <w:b w:val="0"/>
          <w:bCs w:val="0"/>
          <w:sz w:val="28"/>
          <w:szCs w:val="28"/>
        </w:rPr>
        <w:t xml:space="preserve">10.1. В целях развития социального партнёрства </w:t>
      </w:r>
      <w:r>
        <w:rPr>
          <w:rStyle w:val="A10"/>
          <w:bCs w:val="0"/>
          <w:sz w:val="28"/>
          <w:szCs w:val="28"/>
        </w:rPr>
        <w:t>стороны обязуются:</w:t>
      </w:r>
    </w:p>
    <w:p>
      <w:pPr>
        <w:pStyle w:val="Default"/>
        <w:ind w:left="284" w:right="-568" w:firstLine="709"/>
        <w:contextualSpacing/>
        <w:jc w:val="both"/>
        <w:rPr>
          <w:rStyle w:val="A10"/>
          <w:b w:val="0"/>
          <w:bCs w:val="0"/>
          <w:sz w:val="28"/>
          <w:szCs w:val="28"/>
        </w:rPr>
      </w:pPr>
      <w:r>
        <w:rPr>
          <w:rStyle w:val="A10"/>
          <w:b w:val="0"/>
          <w:bCs w:val="0"/>
          <w:sz w:val="28"/>
          <w:szCs w:val="28"/>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pPr>
        <w:pStyle w:val="Default"/>
        <w:ind w:left="284" w:right="-568" w:firstLine="709"/>
        <w:contextualSpacing/>
        <w:jc w:val="both"/>
        <w:rPr>
          <w:rStyle w:val="A10"/>
          <w:b w:val="0"/>
          <w:bCs w:val="0"/>
          <w:sz w:val="28"/>
          <w:szCs w:val="28"/>
        </w:rPr>
      </w:pPr>
      <w:r>
        <w:rPr>
          <w:rStyle w:val="A10"/>
          <w:b w:val="0"/>
          <w:bCs w:val="0"/>
          <w:sz w:val="28"/>
          <w:szCs w:val="28"/>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pPr>
        <w:pStyle w:val="Default"/>
        <w:ind w:left="284" w:right="-568" w:firstLine="709"/>
        <w:contextualSpacing/>
        <w:jc w:val="both"/>
        <w:rPr>
          <w:rStyle w:val="A10"/>
          <w:b w:val="0"/>
          <w:bCs w:val="0"/>
          <w:sz w:val="28"/>
          <w:szCs w:val="28"/>
        </w:rPr>
      </w:pPr>
      <w:r>
        <w:rPr>
          <w:rStyle w:val="A10"/>
          <w:b w:val="0"/>
          <w:bCs w:val="0"/>
          <w:sz w:val="28"/>
          <w:szCs w:val="28"/>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pPr>
        <w:pStyle w:val="Default"/>
        <w:ind w:left="284" w:right="-568" w:firstLine="709"/>
        <w:contextualSpacing/>
        <w:jc w:val="both"/>
        <w:rPr>
          <w:rStyle w:val="A10"/>
          <w:b w:val="0"/>
          <w:bCs w:val="0"/>
          <w:sz w:val="28"/>
          <w:szCs w:val="28"/>
        </w:rPr>
      </w:pPr>
      <w:r>
        <w:rPr>
          <w:rStyle w:val="A10"/>
          <w:b w:val="0"/>
          <w:bCs w:val="0"/>
          <w:sz w:val="28"/>
          <w:szCs w:val="28"/>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pPr>
        <w:pStyle w:val="3"/>
        <w:ind w:left="284" w:right="-568" w:firstLine="709"/>
        <w:contextualSpacing/>
      </w:pPr>
      <w: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pPr>
        <w:pStyle w:val="Default"/>
        <w:ind w:left="284" w:right="-568" w:firstLine="709"/>
        <w:contextualSpacing/>
        <w:jc w:val="both"/>
        <w:rPr>
          <w:sz w:val="28"/>
          <w:szCs w:val="28"/>
        </w:rPr>
      </w:pPr>
      <w:r>
        <w:rPr>
          <w:sz w:val="28"/>
          <w:szCs w:val="28"/>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Pr>
          <w:i/>
          <w:iCs/>
          <w:sz w:val="22"/>
          <w:szCs w:val="22"/>
        </w:rPr>
        <w:t>.</w:t>
      </w:r>
    </w:p>
    <w:p>
      <w:pPr>
        <w:pStyle w:val="Default"/>
        <w:ind w:left="284" w:right="-568"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pPr>
        <w:ind w:left="284" w:right="-568" w:firstLine="709"/>
        <w:contextualSpacing/>
        <w:jc w:val="both"/>
        <w:rPr>
          <w:spacing w:val="-6"/>
          <w:sz w:val="28"/>
          <w:szCs w:val="28"/>
        </w:rPr>
      </w:pPr>
      <w:r>
        <w:rPr>
          <w:sz w:val="28"/>
          <w:szCs w:val="28"/>
        </w:rPr>
        <w:lastRenderedPageBreak/>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Pr>
          <w:spacing w:val="-6"/>
          <w:sz w:val="28"/>
          <w:szCs w:val="28"/>
        </w:rPr>
        <w:t>% от его ежемесячной заработной платы (часть шестая статьи 377 ТК</w:t>
      </w:r>
      <w:r>
        <w:rPr>
          <w:rFonts w:eastAsia="Arial Unicode MS"/>
          <w:kern w:val="1"/>
          <w:sz w:val="28"/>
          <w:szCs w:val="28"/>
        </w:rPr>
        <w:t> </w:t>
      </w:r>
      <w:r>
        <w:rPr>
          <w:spacing w:val="-6"/>
          <w:sz w:val="28"/>
          <w:szCs w:val="28"/>
        </w:rPr>
        <w:t xml:space="preserve">РФ). </w:t>
      </w:r>
    </w:p>
    <w:p>
      <w:pPr>
        <w:pStyle w:val="3"/>
        <w:ind w:left="284" w:right="-568" w:firstLine="709"/>
        <w:contextualSpacing/>
      </w:pPr>
      <w: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pPr>
        <w:pStyle w:val="3"/>
        <w:ind w:left="284" w:right="-568" w:firstLine="709"/>
        <w:contextualSpacing/>
      </w:pPr>
      <w: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pPr>
        <w:pStyle w:val="Pa9"/>
        <w:spacing w:line="240" w:lineRule="auto"/>
        <w:ind w:left="284" w:right="-568" w:firstLine="709"/>
        <w:contextualSpacing/>
        <w:jc w:val="both"/>
        <w:rPr>
          <w:color w:val="000000"/>
          <w:sz w:val="28"/>
          <w:szCs w:val="28"/>
        </w:rPr>
      </w:pPr>
      <w:r>
        <w:rPr>
          <w:rStyle w:val="A10"/>
          <w:b w:val="0"/>
          <w:bCs w:val="0"/>
          <w:sz w:val="28"/>
          <w:szCs w:val="28"/>
        </w:rPr>
        <w:t xml:space="preserve">10.2.4. Своевременно выполнять предписания надзорных и контрольных органов и представления </w:t>
      </w:r>
      <w:r>
        <w:rPr>
          <w:sz w:val="28"/>
          <w:szCs w:val="28"/>
        </w:rPr>
        <w:t xml:space="preserve">выборных органов первичной профсоюзной организации </w:t>
      </w:r>
      <w:r>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pPr>
        <w:pStyle w:val="Pa9"/>
        <w:spacing w:line="240" w:lineRule="auto"/>
        <w:ind w:left="284" w:right="-568" w:firstLine="709"/>
        <w:contextualSpacing/>
        <w:jc w:val="both"/>
        <w:rPr>
          <w:rStyle w:val="A10"/>
          <w:b w:val="0"/>
          <w:bCs w:val="0"/>
          <w:color w:val="auto"/>
          <w:sz w:val="28"/>
          <w:szCs w:val="28"/>
        </w:rPr>
      </w:pPr>
      <w:r>
        <w:rPr>
          <w:rStyle w:val="A10"/>
          <w:b w:val="0"/>
          <w:bCs w:val="0"/>
          <w:sz w:val="28"/>
          <w:szCs w:val="28"/>
        </w:rPr>
        <w:t>10.2.5</w:t>
      </w:r>
      <w:r>
        <w:rPr>
          <w:rStyle w:val="A10"/>
          <w:b w:val="0"/>
          <w:bCs w:val="0"/>
          <w:color w:val="auto"/>
          <w:sz w:val="28"/>
          <w:szCs w:val="28"/>
        </w:rPr>
        <w:t xml:space="preserve">. Решение о возможном расторжении трудового договора с работником, входящим в состав </w:t>
      </w:r>
      <w:r>
        <w:rPr>
          <w:sz w:val="28"/>
          <w:szCs w:val="28"/>
        </w:rPr>
        <w:t>выборного органа первичной профсоюзной организации</w:t>
      </w:r>
      <w:r>
        <w:rPr>
          <w:rStyle w:val="A10"/>
          <w:b w:val="0"/>
          <w:bCs w:val="0"/>
          <w:color w:val="auto"/>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Pr>
          <w:rFonts w:eastAsia="Arial Unicode MS"/>
          <w:kern w:val="1"/>
          <w:sz w:val="28"/>
          <w:szCs w:val="28"/>
        </w:rPr>
        <w:t> </w:t>
      </w:r>
      <w:r>
        <w:rPr>
          <w:rStyle w:val="A10"/>
          <w:b w:val="0"/>
          <w:bCs w:val="0"/>
          <w:color w:val="auto"/>
          <w:sz w:val="28"/>
          <w:szCs w:val="28"/>
        </w:rPr>
        <w:t xml:space="preserve">РФ, принимать с предварительного согласия вышестоящего выборного </w:t>
      </w:r>
      <w:r>
        <w:rPr>
          <w:sz w:val="28"/>
          <w:szCs w:val="28"/>
        </w:rPr>
        <w:t>органа Общероссийского Профсоюза образования.</w:t>
      </w:r>
    </w:p>
    <w:p>
      <w:pPr>
        <w:pStyle w:val="Pa9"/>
        <w:spacing w:line="240" w:lineRule="auto"/>
        <w:ind w:left="284" w:right="-568" w:firstLine="709"/>
        <w:contextualSpacing/>
        <w:jc w:val="both"/>
        <w:rPr>
          <w:rStyle w:val="A10"/>
          <w:b w:val="0"/>
          <w:bCs w:val="0"/>
          <w:color w:val="auto"/>
          <w:sz w:val="28"/>
          <w:szCs w:val="28"/>
        </w:rPr>
      </w:pPr>
      <w:r>
        <w:rPr>
          <w:rStyle w:val="A10"/>
          <w:b w:val="0"/>
          <w:bCs w:val="0"/>
          <w:color w:val="auto"/>
          <w:sz w:val="28"/>
          <w:szCs w:val="28"/>
        </w:rPr>
        <w:t>10.2.6.</w:t>
      </w:r>
      <w:r>
        <w:t> </w:t>
      </w:r>
      <w:r>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Pr>
          <w:sz w:val="28"/>
          <w:szCs w:val="28"/>
        </w:rPr>
        <w:t>выборного органа первичной профсоюзной организации</w:t>
      </w:r>
      <w:r>
        <w:rPr>
          <w:rStyle w:val="A10"/>
          <w:b w:val="0"/>
          <w:bCs w:val="0"/>
          <w:color w:val="auto"/>
          <w:sz w:val="28"/>
          <w:szCs w:val="28"/>
        </w:rPr>
        <w:t>) образовательной организации членом наблюдательного совета.</w:t>
      </w:r>
    </w:p>
    <w:p>
      <w:pPr>
        <w:pStyle w:val="Pa9"/>
        <w:spacing w:line="240" w:lineRule="auto"/>
        <w:ind w:left="284" w:right="-568" w:firstLine="709"/>
        <w:contextualSpacing/>
        <w:jc w:val="both"/>
        <w:rPr>
          <w:rStyle w:val="A10"/>
          <w:b w:val="0"/>
          <w:bCs w:val="0"/>
          <w:color w:val="auto"/>
          <w:sz w:val="28"/>
          <w:szCs w:val="28"/>
        </w:rPr>
      </w:pPr>
      <w:r>
        <w:rPr>
          <w:rStyle w:val="A10"/>
          <w:b w:val="0"/>
          <w:bCs w:val="0"/>
          <w:color w:val="auto"/>
          <w:sz w:val="28"/>
          <w:szCs w:val="28"/>
        </w:rPr>
        <w:t xml:space="preserve">10.2.7. Оплачивать за счет средств первичной профсоюзной организации подписку на Приложение к «Учительской газете» газеты «Мой профсоюз». </w:t>
      </w:r>
    </w:p>
    <w:p>
      <w:pPr>
        <w:pStyle w:val="Pa9"/>
        <w:spacing w:line="240" w:lineRule="auto"/>
        <w:ind w:left="284" w:right="-568" w:firstLine="709"/>
        <w:contextualSpacing/>
        <w:jc w:val="both"/>
        <w:rPr>
          <w:color w:val="000000"/>
          <w:sz w:val="28"/>
          <w:szCs w:val="28"/>
        </w:rPr>
      </w:pPr>
      <w:r>
        <w:rPr>
          <w:rStyle w:val="A10"/>
          <w:b w:val="0"/>
          <w:bCs w:val="0"/>
          <w:sz w:val="28"/>
          <w:szCs w:val="28"/>
        </w:rPr>
        <w:t>10.3. Взаимодействие работодателя с выборным органом первичной профсоюзной организации осуществляется посредством:</w:t>
      </w:r>
    </w:p>
    <w:p>
      <w:pPr>
        <w:pStyle w:val="Pa9"/>
        <w:spacing w:line="240" w:lineRule="auto"/>
        <w:ind w:left="284" w:right="-568" w:firstLine="709"/>
        <w:contextualSpacing/>
        <w:jc w:val="both"/>
        <w:rPr>
          <w:rStyle w:val="A10"/>
          <w:b w:val="0"/>
          <w:bCs w:val="0"/>
          <w:sz w:val="28"/>
          <w:szCs w:val="28"/>
        </w:rPr>
      </w:pPr>
      <w:r>
        <w:rPr>
          <w:rStyle w:val="A10"/>
          <w:b w:val="0"/>
          <w:bCs w:val="0"/>
          <w:sz w:val="28"/>
          <w:szCs w:val="28"/>
        </w:rPr>
        <w:t>- </w:t>
      </w:r>
      <w:r>
        <w:rPr>
          <w:rStyle w:val="A70"/>
          <w:sz w:val="28"/>
          <w:szCs w:val="28"/>
          <w:u w:val="none"/>
        </w:rPr>
        <w:t xml:space="preserve">учёта мнения </w:t>
      </w:r>
      <w:r>
        <w:rPr>
          <w:rStyle w:val="A10"/>
          <w:b w:val="0"/>
          <w:bCs w:val="0"/>
          <w:sz w:val="28"/>
          <w:szCs w:val="28"/>
        </w:rPr>
        <w:t>выборного органа первичной профсоюзной организации в порядке, установленном статьёй 372 ТК</w:t>
      </w:r>
      <w:r>
        <w:rPr>
          <w:rFonts w:eastAsia="Arial Unicode MS"/>
          <w:color w:val="000000"/>
          <w:kern w:val="1"/>
          <w:sz w:val="28"/>
          <w:szCs w:val="28"/>
        </w:rPr>
        <w:t> </w:t>
      </w:r>
      <w:r>
        <w:rPr>
          <w:rStyle w:val="A10"/>
          <w:b w:val="0"/>
          <w:bCs w:val="0"/>
          <w:sz w:val="28"/>
          <w:szCs w:val="28"/>
        </w:rPr>
        <w:t>РФ;</w:t>
      </w:r>
    </w:p>
    <w:p>
      <w:pPr>
        <w:pStyle w:val="Pa9"/>
        <w:spacing w:line="240" w:lineRule="auto"/>
        <w:ind w:left="284" w:right="-568" w:firstLine="709"/>
        <w:contextualSpacing/>
        <w:jc w:val="both"/>
        <w:rPr>
          <w:rStyle w:val="A10"/>
          <w:b w:val="0"/>
          <w:bCs w:val="0"/>
          <w:sz w:val="28"/>
          <w:szCs w:val="28"/>
        </w:rPr>
      </w:pPr>
      <w:r>
        <w:rPr>
          <w:rStyle w:val="A10"/>
          <w:b w:val="0"/>
          <w:bCs w:val="0"/>
          <w:sz w:val="28"/>
          <w:szCs w:val="28"/>
        </w:rPr>
        <w:t>- </w:t>
      </w:r>
      <w:r>
        <w:rPr>
          <w:rStyle w:val="A70"/>
          <w:sz w:val="28"/>
          <w:szCs w:val="28"/>
          <w:u w:val="none"/>
        </w:rPr>
        <w:t xml:space="preserve">учёта мотивированного мнения </w:t>
      </w:r>
      <w:r>
        <w:rPr>
          <w:rStyle w:val="A10"/>
          <w:b w:val="0"/>
          <w:bCs w:val="0"/>
          <w:sz w:val="28"/>
          <w:szCs w:val="28"/>
        </w:rPr>
        <w:t>выборного органа первичной профсоюзной организации в порядке, установленном статьёй 373 ТК РФ;</w:t>
      </w:r>
    </w:p>
    <w:p>
      <w:pPr>
        <w:pStyle w:val="Pa9"/>
        <w:spacing w:line="240" w:lineRule="auto"/>
        <w:ind w:left="284" w:right="-568" w:firstLine="709"/>
        <w:contextualSpacing/>
        <w:jc w:val="both"/>
        <w:rPr>
          <w:rStyle w:val="A70"/>
          <w:sz w:val="28"/>
          <w:szCs w:val="28"/>
          <w:u w:val="none"/>
        </w:rPr>
      </w:pPr>
      <w:r>
        <w:rPr>
          <w:rStyle w:val="A10"/>
          <w:b w:val="0"/>
          <w:bCs w:val="0"/>
          <w:sz w:val="28"/>
          <w:szCs w:val="28"/>
        </w:rPr>
        <w:t>- </w:t>
      </w:r>
      <w:r>
        <w:rPr>
          <w:rStyle w:val="A70"/>
          <w:sz w:val="28"/>
          <w:szCs w:val="28"/>
          <w:u w:val="none"/>
        </w:rPr>
        <w:t xml:space="preserve">согласование </w:t>
      </w:r>
      <w:r>
        <w:rPr>
          <w:rStyle w:val="A10"/>
          <w:b w:val="0"/>
          <w:bCs w:val="0"/>
          <w:sz w:val="28"/>
          <w:szCs w:val="28"/>
        </w:rPr>
        <w:t>выборным органом первичной профсоюзной организации</w:t>
      </w:r>
      <w:r>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pPr>
        <w:pStyle w:val="Pa9"/>
        <w:spacing w:line="240" w:lineRule="auto"/>
        <w:ind w:left="284" w:right="-568" w:firstLine="709"/>
        <w:contextualSpacing/>
        <w:jc w:val="both"/>
        <w:rPr>
          <w:color w:val="000000"/>
          <w:sz w:val="28"/>
          <w:szCs w:val="28"/>
          <w:u w:val="single"/>
        </w:rPr>
      </w:pPr>
      <w:r>
        <w:rPr>
          <w:rStyle w:val="A10"/>
          <w:b w:val="0"/>
          <w:bCs w:val="0"/>
          <w:sz w:val="28"/>
          <w:szCs w:val="28"/>
        </w:rPr>
        <w:t xml:space="preserve">10.3.1. Работодатель с учётом мотивированного мнения выборного органа первичной профсоюзной организации (по согласованию): </w:t>
      </w:r>
    </w:p>
    <w:p>
      <w:pPr>
        <w:autoSpaceDE w:val="0"/>
        <w:autoSpaceDN w:val="0"/>
        <w:adjustRightInd w:val="0"/>
        <w:ind w:left="284" w:right="-568" w:firstLine="709"/>
        <w:contextualSpacing/>
        <w:jc w:val="both"/>
        <w:rPr>
          <w:sz w:val="28"/>
          <w:szCs w:val="28"/>
        </w:rPr>
      </w:pPr>
      <w:r>
        <w:rPr>
          <w:iCs/>
          <w:sz w:val="28"/>
          <w:szCs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w:t>
      </w:r>
      <w:r>
        <w:rPr>
          <w:iCs/>
          <w:sz w:val="28"/>
          <w:szCs w:val="28"/>
        </w:rPr>
        <w:lastRenderedPageBreak/>
        <w:t xml:space="preserve">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pPr>
        <w:pStyle w:val="Default"/>
        <w:ind w:left="284" w:right="-568" w:firstLine="709"/>
        <w:contextualSpacing/>
        <w:jc w:val="both"/>
        <w:rPr>
          <w:color w:val="auto"/>
          <w:sz w:val="28"/>
          <w:szCs w:val="28"/>
        </w:rPr>
      </w:pPr>
      <w:r>
        <w:rPr>
          <w:iCs/>
          <w:color w:val="auto"/>
          <w:sz w:val="28"/>
          <w:szCs w:val="28"/>
        </w:rPr>
        <w:t xml:space="preserve">- привлекает к работе в выходные и нерабочие праздничные дни (статья 113 ТК РФ); </w:t>
      </w:r>
    </w:p>
    <w:p>
      <w:pPr>
        <w:pStyle w:val="Default"/>
        <w:ind w:left="284" w:right="-568" w:firstLine="709"/>
        <w:contextualSpacing/>
        <w:jc w:val="both"/>
        <w:rPr>
          <w:iCs/>
          <w:color w:val="auto"/>
          <w:sz w:val="28"/>
          <w:szCs w:val="28"/>
        </w:rPr>
      </w:pPr>
      <w:r>
        <w:rPr>
          <w:iCs/>
          <w:color w:val="auto"/>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pPr>
        <w:pStyle w:val="Default"/>
        <w:ind w:left="284" w:right="-568" w:firstLine="709"/>
        <w:contextualSpacing/>
        <w:jc w:val="both"/>
        <w:rPr>
          <w:iCs/>
          <w:color w:val="auto"/>
          <w:sz w:val="28"/>
          <w:szCs w:val="28"/>
        </w:rPr>
      </w:pPr>
      <w:r>
        <w:rPr>
          <w:iCs/>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pPr>
        <w:pStyle w:val="Default"/>
        <w:ind w:left="284" w:right="-568" w:firstLine="709"/>
        <w:contextualSpacing/>
        <w:jc w:val="both"/>
        <w:rPr>
          <w:color w:val="auto"/>
          <w:sz w:val="28"/>
          <w:szCs w:val="28"/>
        </w:rPr>
      </w:pPr>
      <w:r>
        <w:rPr>
          <w:iCs/>
          <w:color w:val="auto"/>
          <w:sz w:val="28"/>
          <w:szCs w:val="28"/>
        </w:rPr>
        <w:t>- привлекает работника к сверхурочной работе (статья 99 ТК РФ);</w:t>
      </w:r>
    </w:p>
    <w:p>
      <w:pPr>
        <w:pStyle w:val="Default"/>
        <w:ind w:left="284" w:right="-568" w:firstLine="709"/>
        <w:contextualSpacing/>
        <w:jc w:val="both"/>
        <w:rPr>
          <w:color w:val="auto"/>
          <w:sz w:val="28"/>
          <w:szCs w:val="28"/>
        </w:rPr>
      </w:pPr>
      <w:r>
        <w:rPr>
          <w:iCs/>
          <w:color w:val="auto"/>
          <w:sz w:val="28"/>
          <w:szCs w:val="28"/>
        </w:rPr>
        <w:t xml:space="preserve">- утверждает формы расчетного листка (статья 136 ТК РФ); </w:t>
      </w:r>
    </w:p>
    <w:p>
      <w:pPr>
        <w:pStyle w:val="Default"/>
        <w:ind w:left="284" w:right="-568" w:firstLine="709"/>
        <w:contextualSpacing/>
        <w:jc w:val="both"/>
        <w:rPr>
          <w:iCs/>
          <w:color w:val="auto"/>
          <w:sz w:val="28"/>
          <w:szCs w:val="28"/>
        </w:rPr>
      </w:pPr>
      <w:r>
        <w:rPr>
          <w:iCs/>
          <w:color w:val="auto"/>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pPr>
        <w:pStyle w:val="Default"/>
        <w:ind w:left="284" w:right="-568" w:firstLine="709"/>
        <w:contextualSpacing/>
        <w:jc w:val="both"/>
        <w:rPr>
          <w:iCs/>
          <w:color w:val="auto"/>
          <w:sz w:val="28"/>
          <w:szCs w:val="28"/>
        </w:rPr>
      </w:pPr>
      <w:r>
        <w:rPr>
          <w:iCs/>
          <w:color w:val="auto"/>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pPr>
        <w:pStyle w:val="Default"/>
        <w:ind w:left="284" w:right="-568" w:firstLine="709"/>
        <w:contextualSpacing/>
        <w:jc w:val="both"/>
        <w:rPr>
          <w:iCs/>
          <w:color w:val="auto"/>
          <w:sz w:val="28"/>
          <w:szCs w:val="28"/>
        </w:rPr>
      </w:pPr>
      <w:r>
        <w:rPr>
          <w:iCs/>
          <w:color w:val="auto"/>
          <w:sz w:val="28"/>
          <w:szCs w:val="28"/>
        </w:rPr>
        <w:t>- формирует комиссии по урегулированию споров между участниками образовательных отношений;</w:t>
      </w:r>
    </w:p>
    <w:p>
      <w:pPr>
        <w:pStyle w:val="Default"/>
        <w:ind w:left="284" w:right="-568" w:firstLine="709"/>
        <w:contextualSpacing/>
        <w:jc w:val="both"/>
        <w:rPr>
          <w:color w:val="auto"/>
          <w:sz w:val="28"/>
          <w:szCs w:val="28"/>
        </w:rPr>
      </w:pPr>
      <w:r>
        <w:rPr>
          <w:iCs/>
          <w:color w:val="auto"/>
          <w:sz w:val="28"/>
          <w:szCs w:val="28"/>
        </w:rPr>
        <w:t>- представляет к награждению отраслевыми и иными наградами;</w:t>
      </w:r>
    </w:p>
    <w:p>
      <w:pPr>
        <w:pStyle w:val="Default"/>
        <w:ind w:left="284" w:right="-568" w:firstLine="709"/>
        <w:contextualSpacing/>
        <w:jc w:val="both"/>
        <w:rPr>
          <w:iCs/>
          <w:color w:val="auto"/>
          <w:sz w:val="28"/>
          <w:szCs w:val="28"/>
        </w:rPr>
      </w:pPr>
      <w:r>
        <w:rPr>
          <w:iCs/>
          <w:color w:val="auto"/>
          <w:sz w:val="28"/>
          <w:szCs w:val="28"/>
        </w:rPr>
        <w:t xml:space="preserve">- принимает (утверждает) локальные нормативные акты </w:t>
      </w:r>
      <w:r>
        <w:rPr>
          <w:rStyle w:val="A10"/>
          <w:b w:val="0"/>
          <w:bCs w:val="0"/>
          <w:sz w:val="28"/>
          <w:szCs w:val="28"/>
        </w:rPr>
        <w:t>образовательной организации</w:t>
      </w:r>
      <w:r>
        <w:rPr>
          <w:iCs/>
          <w:color w:val="auto"/>
          <w:sz w:val="28"/>
          <w:szCs w:val="28"/>
        </w:rPr>
        <w:t>, содержащие нормы трудового права (статьи 8, 371, 372 ТК РФ);</w:t>
      </w:r>
    </w:p>
    <w:p>
      <w:pPr>
        <w:pStyle w:val="Default"/>
        <w:ind w:left="284" w:right="-568" w:firstLine="709"/>
        <w:contextualSpacing/>
        <w:jc w:val="both"/>
        <w:rPr>
          <w:color w:val="auto"/>
          <w:sz w:val="28"/>
          <w:szCs w:val="28"/>
        </w:rPr>
      </w:pPr>
      <w:r>
        <w:rPr>
          <w:color w:val="auto"/>
          <w:sz w:val="28"/>
          <w:szCs w:val="28"/>
        </w:rPr>
        <w:t xml:space="preserve">- иные вопросы </w:t>
      </w:r>
      <w:r>
        <w:rPr>
          <w:i/>
          <w:color w:val="auto"/>
          <w:sz w:val="28"/>
          <w:szCs w:val="28"/>
        </w:rPr>
        <w:t>(перечень может быть расширен).</w:t>
      </w:r>
    </w:p>
    <w:p>
      <w:pPr>
        <w:pStyle w:val="Default"/>
        <w:ind w:left="284" w:right="-568" w:firstLine="709"/>
        <w:contextualSpacing/>
        <w:jc w:val="both"/>
        <w:rPr>
          <w:color w:val="auto"/>
          <w:sz w:val="28"/>
          <w:szCs w:val="28"/>
        </w:rPr>
      </w:pPr>
      <w:r>
        <w:rPr>
          <w:color w:val="auto"/>
          <w:sz w:val="28"/>
          <w:szCs w:val="28"/>
        </w:rPr>
        <w:t>10.3.2. </w:t>
      </w:r>
      <w:r>
        <w:rPr>
          <w:bCs/>
          <w:iCs/>
          <w:color w:val="auto"/>
          <w:sz w:val="28"/>
          <w:szCs w:val="28"/>
        </w:rPr>
        <w:t xml:space="preserve">С учётом мотивированного мнения </w:t>
      </w:r>
      <w:r>
        <w:rPr>
          <w:rStyle w:val="A10"/>
          <w:b w:val="0"/>
          <w:bCs w:val="0"/>
          <w:sz w:val="28"/>
          <w:szCs w:val="28"/>
        </w:rPr>
        <w:t xml:space="preserve">выборного органа первичной профсоюзной организации </w:t>
      </w:r>
      <w:r>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pPr>
        <w:pStyle w:val="Default"/>
        <w:ind w:left="284" w:right="-568" w:firstLine="709"/>
        <w:contextualSpacing/>
        <w:jc w:val="both"/>
        <w:rPr>
          <w:color w:val="auto"/>
          <w:sz w:val="28"/>
          <w:szCs w:val="28"/>
        </w:rPr>
      </w:pPr>
      <w:r>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pPr>
        <w:pStyle w:val="Default"/>
        <w:ind w:left="284" w:right="-568" w:firstLine="709"/>
        <w:contextualSpacing/>
        <w:jc w:val="both"/>
        <w:rPr>
          <w:color w:val="auto"/>
          <w:sz w:val="28"/>
          <w:szCs w:val="28"/>
        </w:rPr>
      </w:pPr>
      <w:r>
        <w:rPr>
          <w:color w:val="auto"/>
          <w:sz w:val="28"/>
          <w:szCs w:val="28"/>
        </w:rPr>
        <w:t>- </w:t>
      </w:r>
      <w:r>
        <w:rPr>
          <w:iCs/>
          <w:color w:val="auto"/>
          <w:sz w:val="28"/>
          <w:szCs w:val="28"/>
        </w:rPr>
        <w:t>другие основания (</w:t>
      </w:r>
      <w:r>
        <w:rPr>
          <w:sz w:val="28"/>
          <w:szCs w:val="28"/>
        </w:rPr>
        <w:t>пункты первый и второй статьи 336 ТК РФ и др.).</w:t>
      </w:r>
    </w:p>
    <w:p>
      <w:pPr>
        <w:pStyle w:val="Default"/>
        <w:ind w:left="284" w:right="-568" w:firstLine="709"/>
        <w:contextualSpacing/>
        <w:jc w:val="both"/>
        <w:rPr>
          <w:rStyle w:val="A10"/>
          <w:b w:val="0"/>
          <w:bCs w:val="0"/>
          <w:sz w:val="28"/>
          <w:szCs w:val="28"/>
        </w:rPr>
      </w:pPr>
      <w:r>
        <w:rPr>
          <w:color w:val="auto"/>
          <w:sz w:val="28"/>
          <w:szCs w:val="28"/>
        </w:rPr>
        <w:t>10.3.3. </w:t>
      </w:r>
      <w:r>
        <w:rPr>
          <w:rStyle w:val="A10"/>
          <w:b w:val="0"/>
          <w:bCs w:val="0"/>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pPr>
        <w:pStyle w:val="Default"/>
        <w:ind w:left="284" w:right="-568" w:firstLine="709"/>
        <w:contextualSpacing/>
        <w:jc w:val="both"/>
        <w:rPr>
          <w:color w:val="auto"/>
          <w:sz w:val="28"/>
          <w:szCs w:val="28"/>
        </w:rPr>
      </w:pPr>
      <w:r>
        <w:rPr>
          <w:iCs/>
          <w:color w:val="auto"/>
          <w:sz w:val="28"/>
          <w:szCs w:val="28"/>
        </w:rPr>
        <w:t xml:space="preserve">- установление и распределение учебной нагрузки педагогических и других работников; </w:t>
      </w:r>
    </w:p>
    <w:p>
      <w:pPr>
        <w:pStyle w:val="Default"/>
        <w:ind w:left="284" w:right="-568" w:firstLine="709"/>
        <w:contextualSpacing/>
        <w:jc w:val="both"/>
        <w:rPr>
          <w:iCs/>
          <w:color w:val="auto"/>
          <w:sz w:val="28"/>
          <w:szCs w:val="28"/>
        </w:rPr>
      </w:pPr>
      <w:r>
        <w:rPr>
          <w:iCs/>
          <w:color w:val="auto"/>
          <w:sz w:val="28"/>
          <w:szCs w:val="28"/>
        </w:rPr>
        <w:t xml:space="preserve">- установление дополнительных гарантий работникам, совмещающим работу с обучением; </w:t>
      </w:r>
    </w:p>
    <w:p>
      <w:pPr>
        <w:pStyle w:val="Default"/>
        <w:ind w:left="284" w:right="-568" w:firstLine="709"/>
        <w:contextualSpacing/>
        <w:jc w:val="both"/>
        <w:rPr>
          <w:iCs/>
          <w:color w:val="auto"/>
          <w:sz w:val="28"/>
          <w:szCs w:val="28"/>
        </w:rPr>
      </w:pPr>
      <w:r>
        <w:rPr>
          <w:iCs/>
          <w:color w:val="auto"/>
          <w:sz w:val="28"/>
          <w:szCs w:val="28"/>
        </w:rPr>
        <w:t>- перечень должностей работников с ненормированным рабочим днем (статья 101 ТК РФ);</w:t>
      </w:r>
    </w:p>
    <w:p>
      <w:pPr>
        <w:pStyle w:val="Default"/>
        <w:ind w:left="284" w:right="-568" w:firstLine="709"/>
        <w:contextualSpacing/>
        <w:jc w:val="both"/>
        <w:rPr>
          <w:color w:val="auto"/>
          <w:sz w:val="28"/>
          <w:szCs w:val="28"/>
        </w:rPr>
      </w:pPr>
      <w:r>
        <w:rPr>
          <w:color w:val="auto"/>
          <w:sz w:val="28"/>
          <w:szCs w:val="28"/>
        </w:rPr>
        <w:t>- </w:t>
      </w:r>
      <w:r>
        <w:rPr>
          <w:iCs/>
          <w:color w:val="auto"/>
          <w:sz w:val="28"/>
          <w:szCs w:val="28"/>
        </w:rPr>
        <w:t xml:space="preserve">утверждение расписания занятий, годового календарного учебного графика; </w:t>
      </w:r>
    </w:p>
    <w:p>
      <w:pPr>
        <w:pStyle w:val="Default"/>
        <w:ind w:left="284" w:right="-568" w:firstLine="709"/>
        <w:contextualSpacing/>
        <w:jc w:val="both"/>
        <w:rPr>
          <w:color w:val="auto"/>
          <w:sz w:val="28"/>
          <w:szCs w:val="28"/>
        </w:rPr>
      </w:pPr>
      <w:r>
        <w:rPr>
          <w:iCs/>
          <w:color w:val="auto"/>
          <w:sz w:val="28"/>
          <w:szCs w:val="28"/>
        </w:rPr>
        <w:lastRenderedPageBreak/>
        <w:t xml:space="preserve">- составление графика сменности (статья 103 ТК РФ); </w:t>
      </w:r>
    </w:p>
    <w:p>
      <w:pPr>
        <w:pStyle w:val="Default"/>
        <w:ind w:left="284" w:right="-568" w:firstLine="709"/>
        <w:contextualSpacing/>
        <w:jc w:val="both"/>
        <w:rPr>
          <w:color w:val="auto"/>
          <w:sz w:val="28"/>
          <w:szCs w:val="28"/>
        </w:rPr>
      </w:pPr>
      <w:r>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Pr>
          <w:rFonts w:eastAsia="Arial Unicode MS"/>
          <w:kern w:val="1"/>
          <w:sz w:val="28"/>
          <w:szCs w:val="28"/>
        </w:rPr>
        <w:t> </w:t>
      </w:r>
      <w:r>
        <w:rPr>
          <w:iCs/>
          <w:color w:val="auto"/>
          <w:sz w:val="28"/>
          <w:szCs w:val="28"/>
        </w:rPr>
        <w:t>100 ТК</w:t>
      </w:r>
      <w:r>
        <w:rPr>
          <w:rFonts w:eastAsia="Arial Unicode MS"/>
          <w:kern w:val="1"/>
          <w:sz w:val="28"/>
          <w:szCs w:val="28"/>
        </w:rPr>
        <w:t> </w:t>
      </w:r>
      <w:r>
        <w:rPr>
          <w:iCs/>
          <w:color w:val="auto"/>
          <w:sz w:val="28"/>
          <w:szCs w:val="28"/>
        </w:rPr>
        <w:t xml:space="preserve">РФ); </w:t>
      </w:r>
    </w:p>
    <w:p>
      <w:pPr>
        <w:pStyle w:val="Default"/>
        <w:ind w:left="284" w:right="-568" w:firstLine="709"/>
        <w:contextualSpacing/>
        <w:jc w:val="both"/>
        <w:rPr>
          <w:color w:val="auto"/>
          <w:sz w:val="28"/>
          <w:szCs w:val="28"/>
        </w:rPr>
      </w:pPr>
      <w:r>
        <w:rPr>
          <w:iCs/>
          <w:color w:val="auto"/>
          <w:sz w:val="28"/>
          <w:szCs w:val="28"/>
        </w:rPr>
        <w:t>- утверждение графика отпусков (статья 123 ТК</w:t>
      </w:r>
      <w:r>
        <w:rPr>
          <w:rFonts w:eastAsia="Arial Unicode MS"/>
          <w:kern w:val="1"/>
          <w:sz w:val="28"/>
          <w:szCs w:val="28"/>
        </w:rPr>
        <w:t> </w:t>
      </w:r>
      <w:r>
        <w:rPr>
          <w:iCs/>
          <w:color w:val="auto"/>
          <w:sz w:val="28"/>
          <w:szCs w:val="28"/>
        </w:rPr>
        <w:t xml:space="preserve">РФ); </w:t>
      </w:r>
    </w:p>
    <w:p>
      <w:pPr>
        <w:pStyle w:val="Default"/>
        <w:ind w:left="284" w:right="-568" w:firstLine="709"/>
        <w:contextualSpacing/>
        <w:jc w:val="both"/>
        <w:rPr>
          <w:iCs/>
          <w:color w:val="auto"/>
          <w:sz w:val="28"/>
          <w:szCs w:val="28"/>
        </w:rPr>
      </w:pPr>
      <w:r>
        <w:rPr>
          <w:iCs/>
          <w:color w:val="auto"/>
          <w:sz w:val="28"/>
          <w:szCs w:val="28"/>
        </w:rPr>
        <w:t xml:space="preserve">- утверждение графика длительных отпусков; </w:t>
      </w:r>
    </w:p>
    <w:p>
      <w:pPr>
        <w:pStyle w:val="Default"/>
        <w:ind w:left="284" w:right="-568" w:firstLine="709"/>
        <w:contextualSpacing/>
        <w:jc w:val="both"/>
        <w:rPr>
          <w:iCs/>
          <w:color w:val="auto"/>
          <w:sz w:val="28"/>
          <w:szCs w:val="28"/>
        </w:rPr>
      </w:pPr>
      <w:r>
        <w:rPr>
          <w:iCs/>
          <w:color w:val="auto"/>
          <w:sz w:val="28"/>
          <w:szCs w:val="28"/>
        </w:rPr>
        <w:t>- правила и инструкции по охране труда для работников (статья 212 ТК РФ);</w:t>
      </w:r>
    </w:p>
    <w:p>
      <w:pPr>
        <w:pStyle w:val="Default"/>
        <w:ind w:left="284" w:right="-568" w:firstLine="709"/>
        <w:contextualSpacing/>
        <w:jc w:val="both"/>
        <w:rPr>
          <w:iCs/>
          <w:color w:val="auto"/>
          <w:sz w:val="28"/>
          <w:szCs w:val="28"/>
        </w:rPr>
      </w:pPr>
      <w:r>
        <w:rPr>
          <w:iCs/>
          <w:color w:val="auto"/>
          <w:sz w:val="28"/>
          <w:szCs w:val="28"/>
        </w:rPr>
        <w:t>- конкретные размеры оплаты за работу в выходной или нерабочий праздничный день (статья 153 ТК</w:t>
      </w:r>
      <w:r>
        <w:rPr>
          <w:rFonts w:eastAsia="Arial Unicode MS"/>
          <w:kern w:val="1"/>
          <w:sz w:val="28"/>
          <w:szCs w:val="28"/>
        </w:rPr>
        <w:t> </w:t>
      </w:r>
      <w:r>
        <w:rPr>
          <w:iCs/>
          <w:color w:val="auto"/>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pPr>
        <w:pStyle w:val="Default"/>
        <w:ind w:left="284" w:right="-568" w:firstLine="709"/>
        <w:contextualSpacing/>
        <w:jc w:val="both"/>
        <w:rPr>
          <w:iCs/>
          <w:color w:val="auto"/>
          <w:sz w:val="28"/>
          <w:szCs w:val="28"/>
        </w:rPr>
      </w:pPr>
      <w:r>
        <w:rPr>
          <w:iCs/>
          <w:color w:val="auto"/>
          <w:sz w:val="28"/>
          <w:szCs w:val="28"/>
        </w:rPr>
        <w:t>- введение, замену и пересмотр норм труда (статья 162 ТК РФ);</w:t>
      </w:r>
    </w:p>
    <w:p>
      <w:pPr>
        <w:pStyle w:val="Default"/>
        <w:ind w:left="284" w:right="-568" w:firstLine="709"/>
        <w:contextualSpacing/>
        <w:jc w:val="both"/>
        <w:rPr>
          <w:color w:val="auto"/>
          <w:sz w:val="28"/>
          <w:szCs w:val="28"/>
        </w:rPr>
      </w:pPr>
      <w:r>
        <w:rPr>
          <w:iCs/>
          <w:color w:val="auto"/>
          <w:sz w:val="28"/>
          <w:szCs w:val="28"/>
        </w:rPr>
        <w:t>- определение сроков проведения специальной оценки условий труда (статья 22 ТК РФ);</w:t>
      </w:r>
    </w:p>
    <w:p>
      <w:pPr>
        <w:pStyle w:val="Default"/>
        <w:ind w:left="284" w:right="-568" w:firstLine="709"/>
        <w:contextualSpacing/>
        <w:jc w:val="both"/>
        <w:rPr>
          <w:iCs/>
          <w:color w:val="auto"/>
          <w:sz w:val="28"/>
          <w:szCs w:val="28"/>
        </w:rPr>
      </w:pPr>
      <w:r>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pPr>
        <w:pStyle w:val="Default"/>
        <w:ind w:left="284" w:right="-568" w:firstLine="709"/>
        <w:contextualSpacing/>
        <w:jc w:val="both"/>
        <w:rPr>
          <w:b/>
          <w:color w:val="auto"/>
          <w:sz w:val="28"/>
          <w:szCs w:val="28"/>
        </w:rPr>
      </w:pPr>
      <w:r>
        <w:rPr>
          <w:b/>
          <w:color w:val="auto"/>
          <w:sz w:val="28"/>
          <w:szCs w:val="28"/>
        </w:rPr>
        <w:t>10.3.4. </w:t>
      </w:r>
      <w:r>
        <w:rPr>
          <w:rStyle w:val="A10"/>
          <w:b w:val="0"/>
          <w:bCs w:val="0"/>
          <w:sz w:val="28"/>
          <w:szCs w:val="28"/>
        </w:rPr>
        <w:t xml:space="preserve">Работодатель с </w:t>
      </w:r>
      <w:r>
        <w:rPr>
          <w:b/>
          <w:bCs/>
          <w:color w:val="auto"/>
          <w:sz w:val="28"/>
          <w:szCs w:val="28"/>
        </w:rPr>
        <w:t xml:space="preserve">предварительного согласия </w:t>
      </w:r>
      <w:r>
        <w:rPr>
          <w:rStyle w:val="A10"/>
          <w:b w:val="0"/>
          <w:bCs w:val="0"/>
          <w:sz w:val="28"/>
          <w:szCs w:val="28"/>
        </w:rPr>
        <w:t xml:space="preserve">выборного органа первичной профсоюзной организации </w:t>
      </w:r>
      <w:r>
        <w:rPr>
          <w:bCs/>
          <w:color w:val="auto"/>
          <w:sz w:val="28"/>
          <w:szCs w:val="28"/>
        </w:rPr>
        <w:t xml:space="preserve">осуществляет: </w:t>
      </w:r>
    </w:p>
    <w:p>
      <w:pPr>
        <w:pStyle w:val="Default"/>
        <w:ind w:left="284" w:right="-568" w:firstLine="709"/>
        <w:contextualSpacing/>
        <w:jc w:val="both"/>
        <w:rPr>
          <w:color w:val="auto"/>
          <w:sz w:val="28"/>
          <w:szCs w:val="28"/>
        </w:rPr>
      </w:pPr>
      <w:r>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pPr>
        <w:pStyle w:val="Default"/>
        <w:ind w:left="284" w:right="-568" w:firstLine="709"/>
        <w:contextualSpacing/>
        <w:jc w:val="both"/>
        <w:rPr>
          <w:color w:val="auto"/>
          <w:sz w:val="28"/>
          <w:szCs w:val="28"/>
        </w:rPr>
      </w:pPr>
      <w:r>
        <w:rPr>
          <w:iCs/>
          <w:color w:val="auto"/>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pPr>
        <w:pStyle w:val="Default"/>
        <w:ind w:left="284" w:right="-568" w:firstLine="709"/>
        <w:contextualSpacing/>
        <w:jc w:val="both"/>
        <w:rPr>
          <w:iCs/>
          <w:color w:val="auto"/>
          <w:sz w:val="28"/>
          <w:szCs w:val="28"/>
        </w:rPr>
      </w:pPr>
      <w:r>
        <w:rPr>
          <w:iCs/>
          <w:color w:val="auto"/>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Pr>
          <w:rFonts w:eastAsia="Arial Unicode MS"/>
          <w:kern w:val="1"/>
          <w:sz w:val="28"/>
          <w:szCs w:val="28"/>
        </w:rPr>
        <w:t> </w:t>
      </w:r>
      <w:r>
        <w:rPr>
          <w:iCs/>
          <w:color w:val="auto"/>
          <w:sz w:val="28"/>
          <w:szCs w:val="28"/>
        </w:rPr>
        <w:t>ТК РФ с работниками, являющимися членами Профсоюза.</w:t>
      </w:r>
    </w:p>
    <w:p>
      <w:pPr>
        <w:pStyle w:val="3"/>
        <w:ind w:left="284" w:right="-568" w:firstLine="709"/>
        <w:contextualSpacing/>
        <w:rPr>
          <w:b/>
          <w:bCs/>
        </w:rPr>
      </w:pPr>
      <w:r>
        <w:rPr>
          <w:b/>
          <w:bCs/>
        </w:rPr>
        <w:t>10.4. Выборный орган первичной профсоюзной организации обязуется:</w:t>
      </w:r>
    </w:p>
    <w:p>
      <w:pPr>
        <w:pStyle w:val="Pa9"/>
        <w:spacing w:line="240" w:lineRule="auto"/>
        <w:ind w:left="284" w:right="-568" w:firstLine="709"/>
        <w:contextualSpacing/>
        <w:jc w:val="both"/>
        <w:rPr>
          <w:color w:val="000000"/>
          <w:sz w:val="28"/>
          <w:szCs w:val="28"/>
        </w:rPr>
      </w:pPr>
      <w:r>
        <w:rPr>
          <w:sz w:val="28"/>
          <w:szCs w:val="28"/>
        </w:rPr>
        <w:t>10.4.1.</w:t>
      </w:r>
      <w:r>
        <w:t> </w:t>
      </w:r>
      <w:r>
        <w:rPr>
          <w:rStyle w:val="A10"/>
          <w:b w:val="0"/>
          <w:bCs w:val="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pPr>
        <w:pStyle w:val="Pa9"/>
        <w:spacing w:line="240" w:lineRule="auto"/>
        <w:ind w:left="284" w:right="-568" w:firstLine="709"/>
        <w:contextualSpacing/>
        <w:jc w:val="both"/>
        <w:rPr>
          <w:color w:val="000000"/>
          <w:sz w:val="28"/>
          <w:szCs w:val="28"/>
        </w:rPr>
      </w:pPr>
      <w:r>
        <w:rPr>
          <w:rStyle w:val="A10"/>
          <w:b w:val="0"/>
          <w:bCs w:val="0"/>
          <w:sz w:val="28"/>
          <w:szCs w:val="28"/>
        </w:rPr>
        <w:t xml:space="preserve">10.4.2. Разъяснять работникам положения коллективного договора и приложений к нему. </w:t>
      </w:r>
    </w:p>
    <w:p>
      <w:pPr>
        <w:pStyle w:val="3"/>
        <w:ind w:left="284" w:right="-568" w:firstLine="709"/>
        <w:contextualSpacing/>
      </w:pPr>
      <w: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pPr>
        <w:pStyle w:val="3"/>
        <w:ind w:left="284" w:right="-568" w:firstLine="709"/>
        <w:contextualSpacing/>
      </w:pPr>
      <w: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pPr>
        <w:pStyle w:val="3"/>
        <w:ind w:left="284" w:right="-568" w:firstLine="709"/>
        <w:contextualSpacing/>
      </w:pPr>
      <w: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pPr>
        <w:pStyle w:val="3"/>
        <w:ind w:left="284" w:right="-568" w:firstLine="709"/>
        <w:contextualSpacing/>
      </w:pPr>
      <w:r>
        <w:lastRenderedPageBreak/>
        <w:t>правильностью расходования фонда оплаты труда, в том числе экономии фонда оплаты труда, а также внебюджетных средств;</w:t>
      </w:r>
    </w:p>
    <w:p>
      <w:pPr>
        <w:pStyle w:val="3"/>
        <w:ind w:left="284" w:right="-568" w:firstLine="709"/>
        <w:contextualSpacing/>
        <w:rPr>
          <w:color w:val="000000"/>
        </w:rPr>
      </w:pPr>
      <w:r>
        <w:rPr>
          <w:color w:val="000000"/>
        </w:rPr>
        <w:t>правильностью ведения и хранения трудовых книжек работников (сведений о трудовой деятельности</w:t>
      </w:r>
      <w:r>
        <w:rPr>
          <w:b/>
        </w:rPr>
        <w:t xml:space="preserve">) </w:t>
      </w:r>
      <w:r>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p>
    <w:p>
      <w:pPr>
        <w:pStyle w:val="3"/>
        <w:ind w:left="284" w:right="-568" w:firstLine="709"/>
        <w:contextualSpacing/>
      </w:pPr>
      <w:r>
        <w:rPr>
          <w:color w:val="000000"/>
        </w:rPr>
        <w:t xml:space="preserve">своевременным предоставлением </w:t>
      </w:r>
      <w:r>
        <w:t>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pPr>
        <w:pStyle w:val="Default"/>
        <w:ind w:left="284" w:right="-568" w:firstLine="709"/>
        <w:contextualSpacing/>
        <w:jc w:val="both"/>
        <w:rPr>
          <w:sz w:val="28"/>
          <w:szCs w:val="28"/>
        </w:rPr>
      </w:pPr>
      <w:r>
        <w:rPr>
          <w:sz w:val="28"/>
          <w:szCs w:val="28"/>
        </w:rPr>
        <w:t xml:space="preserve">охраной труда в образовательной организации; </w:t>
      </w:r>
    </w:p>
    <w:p>
      <w:pPr>
        <w:pStyle w:val="Default"/>
        <w:ind w:left="284" w:right="-568"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pPr>
        <w:pStyle w:val="Default"/>
        <w:ind w:left="284" w:right="-568"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pPr>
        <w:pStyle w:val="Default"/>
        <w:ind w:left="284" w:right="-568"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pPr>
        <w:pStyle w:val="Default"/>
        <w:ind w:left="284" w:right="-568" w:firstLine="709"/>
        <w:contextualSpacing/>
        <w:jc w:val="both"/>
        <w:rPr>
          <w:sz w:val="28"/>
          <w:szCs w:val="28"/>
        </w:rPr>
      </w:pPr>
      <w:r>
        <w:rPr>
          <w:sz w:val="28"/>
          <w:szCs w:val="28"/>
        </w:rPr>
        <w:t xml:space="preserve">10.4.6. Обеспечивать выполнение условий настоящего коллективного договора. </w:t>
      </w:r>
    </w:p>
    <w:p>
      <w:pPr>
        <w:pStyle w:val="Default"/>
        <w:ind w:left="284" w:right="-568" w:firstLine="709"/>
        <w:contextualSpacing/>
        <w:jc w:val="both"/>
        <w:rPr>
          <w:sz w:val="28"/>
          <w:szCs w:val="28"/>
        </w:rPr>
      </w:pPr>
      <w:r>
        <w:rPr>
          <w:sz w:val="28"/>
          <w:szCs w:val="28"/>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pPr>
        <w:pStyle w:val="Pa9"/>
        <w:spacing w:line="240" w:lineRule="auto"/>
        <w:ind w:left="284" w:right="-568" w:firstLine="709"/>
        <w:contextualSpacing/>
        <w:jc w:val="both"/>
        <w:rPr>
          <w:color w:val="000000"/>
          <w:sz w:val="28"/>
          <w:szCs w:val="28"/>
        </w:rPr>
      </w:pPr>
      <w:r>
        <w:rPr>
          <w:sz w:val="28"/>
          <w:szCs w:val="28"/>
        </w:rPr>
        <w:t>10.4.8. </w:t>
      </w:r>
      <w:r>
        <w:rPr>
          <w:rStyle w:val="A10"/>
          <w:b w:val="0"/>
          <w:bCs w:val="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pPr>
        <w:pStyle w:val="Pa9"/>
        <w:spacing w:line="240" w:lineRule="auto"/>
        <w:ind w:left="284" w:right="-568" w:firstLine="709"/>
        <w:contextualSpacing/>
        <w:jc w:val="both"/>
        <w:rPr>
          <w:color w:val="000000"/>
          <w:sz w:val="28"/>
          <w:szCs w:val="28"/>
        </w:rPr>
      </w:pPr>
      <w:r>
        <w:rPr>
          <w:sz w:val="28"/>
          <w:szCs w:val="28"/>
        </w:rPr>
        <w:t>10.4.9. Принимать участие в аттестации работников образовательной организации на соответствие занимаемой должности</w:t>
      </w:r>
      <w:r>
        <w:rPr>
          <w:rStyle w:val="A10"/>
          <w:b w:val="0"/>
          <w:bCs w:val="0"/>
          <w:sz w:val="28"/>
          <w:szCs w:val="28"/>
        </w:rPr>
        <w:t>.</w:t>
      </w:r>
    </w:p>
    <w:p>
      <w:pPr>
        <w:pStyle w:val="Default"/>
        <w:ind w:left="284" w:right="-568" w:firstLine="709"/>
        <w:contextualSpacing/>
        <w:jc w:val="both"/>
        <w:rPr>
          <w:sz w:val="28"/>
          <w:szCs w:val="28"/>
        </w:rPr>
      </w:pPr>
      <w:r>
        <w:rPr>
          <w:sz w:val="28"/>
          <w:szCs w:val="28"/>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pPr>
        <w:pStyle w:val="Default"/>
        <w:ind w:left="284" w:right="-568" w:firstLine="709"/>
        <w:contextualSpacing/>
        <w:jc w:val="both"/>
        <w:rPr>
          <w:sz w:val="28"/>
          <w:szCs w:val="28"/>
        </w:rPr>
      </w:pPr>
      <w:r>
        <w:rPr>
          <w:sz w:val="28"/>
          <w:szCs w:val="28"/>
        </w:rPr>
        <w:t xml:space="preserve">10.4.11. Информировать ежегодно членов Профсоюза о своей работе, о деятельности выборных профсоюзных органов. </w:t>
      </w:r>
    </w:p>
    <w:p>
      <w:pPr>
        <w:pStyle w:val="Default"/>
        <w:ind w:left="284" w:right="-568" w:firstLine="709"/>
        <w:contextualSpacing/>
        <w:jc w:val="both"/>
        <w:rPr>
          <w:sz w:val="28"/>
          <w:szCs w:val="28"/>
        </w:rPr>
      </w:pPr>
      <w:r>
        <w:rPr>
          <w:iCs/>
          <w:sz w:val="28"/>
          <w:szCs w:val="28"/>
        </w:rPr>
        <w:t xml:space="preserve">10.4.12. Содействовать оздоровлению детей работников образовательной организации. </w:t>
      </w:r>
    </w:p>
    <w:p>
      <w:pPr>
        <w:pStyle w:val="Default"/>
        <w:ind w:left="284" w:right="-568" w:firstLine="709"/>
        <w:contextualSpacing/>
        <w:jc w:val="both"/>
        <w:rPr>
          <w:sz w:val="28"/>
          <w:szCs w:val="28"/>
        </w:rPr>
      </w:pPr>
      <w:r>
        <w:rPr>
          <w:iCs/>
          <w:sz w:val="28"/>
          <w:szCs w:val="28"/>
        </w:rPr>
        <w:t xml:space="preserve">10.4.13. Ходатайствовать о представлении к наградам работников образовательной организации. </w:t>
      </w:r>
    </w:p>
    <w:p>
      <w:pPr>
        <w:pStyle w:val="Default"/>
        <w:ind w:left="284" w:right="-568" w:firstLine="709"/>
        <w:contextualSpacing/>
        <w:jc w:val="both"/>
        <w:rPr>
          <w:iCs/>
          <w:sz w:val="28"/>
          <w:szCs w:val="28"/>
        </w:rPr>
      </w:pPr>
      <w:r>
        <w:rPr>
          <w:iCs/>
          <w:sz w:val="28"/>
          <w:szCs w:val="28"/>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pPr>
        <w:pStyle w:val="Pa9"/>
        <w:spacing w:line="240" w:lineRule="auto"/>
        <w:ind w:left="284" w:right="-568" w:firstLine="709"/>
        <w:contextualSpacing/>
        <w:jc w:val="both"/>
        <w:rPr>
          <w:rStyle w:val="A10"/>
          <w:b w:val="0"/>
          <w:bCs w:val="0"/>
          <w:sz w:val="28"/>
          <w:szCs w:val="28"/>
        </w:rPr>
      </w:pPr>
      <w:r>
        <w:rPr>
          <w:rStyle w:val="A10"/>
          <w:b w:val="0"/>
          <w:bCs w:val="0"/>
          <w:sz w:val="28"/>
          <w:szCs w:val="28"/>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szCs w:val="28"/>
        </w:rPr>
        <w:t xml:space="preserve">выборным </w:t>
      </w:r>
      <w:r>
        <w:rPr>
          <w:sz w:val="28"/>
          <w:szCs w:val="28"/>
        </w:rPr>
        <w:lastRenderedPageBreak/>
        <w:t xml:space="preserve">органом первичной профсоюзной </w:t>
      </w:r>
      <w:proofErr w:type="gramStart"/>
      <w:r>
        <w:rPr>
          <w:sz w:val="28"/>
          <w:szCs w:val="28"/>
        </w:rPr>
        <w:t>организации</w:t>
      </w:r>
      <w:r>
        <w:rPr>
          <w:rStyle w:val="A10"/>
          <w:b w:val="0"/>
          <w:bCs w:val="0"/>
          <w:sz w:val="28"/>
          <w:szCs w:val="28"/>
        </w:rPr>
        <w:t>(</w:t>
      </w:r>
      <w:proofErr w:type="gramEnd"/>
      <w:r>
        <w:rPr>
          <w:rStyle w:val="A10"/>
          <w:b w:val="0"/>
          <w:bCs w:val="0"/>
          <w:sz w:val="28"/>
          <w:szCs w:val="28"/>
        </w:rPr>
        <w:t>без учёта мотивированного мнения).</w:t>
      </w:r>
    </w:p>
    <w:p>
      <w:pPr>
        <w:pStyle w:val="Pa9"/>
        <w:spacing w:line="240" w:lineRule="auto"/>
        <w:ind w:left="284" w:right="-568" w:firstLine="709"/>
        <w:contextualSpacing/>
        <w:jc w:val="both"/>
        <w:rPr>
          <w:rStyle w:val="A10"/>
          <w:b w:val="0"/>
          <w:bCs w:val="0"/>
          <w:sz w:val="28"/>
          <w:szCs w:val="28"/>
        </w:rPr>
      </w:pPr>
      <w:r>
        <w:rPr>
          <w:rStyle w:val="A10"/>
          <w:b w:val="0"/>
          <w:bCs w:val="0"/>
          <w:sz w:val="28"/>
          <w:szCs w:val="28"/>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pPr>
        <w:ind w:left="284" w:right="-568"/>
        <w:rPr>
          <w:i/>
          <w:iCs/>
          <w:sz w:val="28"/>
          <w:szCs w:val="28"/>
        </w:rPr>
      </w:pPr>
      <w:r>
        <w:tab/>
      </w:r>
      <w:r>
        <w:rPr>
          <w:sz w:val="28"/>
          <w:szCs w:val="28"/>
        </w:rPr>
        <w:t xml:space="preserve"> </w:t>
      </w:r>
      <w:r>
        <w:rPr>
          <w:i/>
          <w:iCs/>
          <w:sz w:val="28"/>
          <w:szCs w:val="28"/>
        </w:rPr>
        <w:t xml:space="preserve"> </w:t>
      </w:r>
    </w:p>
    <w:p>
      <w:pPr>
        <w:pStyle w:val="Default"/>
        <w:ind w:left="284" w:right="-568" w:firstLine="709"/>
        <w:contextualSpacing/>
        <w:jc w:val="center"/>
        <w:rPr>
          <w:sz w:val="28"/>
          <w:szCs w:val="28"/>
        </w:rPr>
      </w:pPr>
    </w:p>
    <w:p>
      <w:pPr>
        <w:pStyle w:val="Default"/>
        <w:ind w:left="284" w:right="-568" w:firstLine="709"/>
        <w:contextualSpacing/>
        <w:jc w:val="center"/>
        <w:rPr>
          <w:b/>
          <w:bCs/>
        </w:rPr>
      </w:pPr>
      <w:r>
        <w:rPr>
          <w:b/>
          <w:bCs/>
        </w:rPr>
        <w:t>Х</w:t>
      </w:r>
      <w:r>
        <w:rPr>
          <w:b/>
          <w:bCs/>
          <w:lang w:val="en-US"/>
        </w:rPr>
        <w:t>I</w:t>
      </w:r>
      <w:r>
        <w:rPr>
          <w:b/>
          <w:bCs/>
        </w:rPr>
        <w:t>. ГАРАНТИИ ПРОФСОЮЗНОЙ ДЕЯТЕЛЬНОСТИ</w:t>
      </w:r>
    </w:p>
    <w:p>
      <w:pPr>
        <w:pStyle w:val="Default"/>
        <w:ind w:left="284" w:right="-568" w:firstLine="709"/>
        <w:contextualSpacing/>
        <w:jc w:val="center"/>
        <w:rPr>
          <w:sz w:val="28"/>
          <w:szCs w:val="28"/>
        </w:rPr>
      </w:pPr>
    </w:p>
    <w:p>
      <w:pPr>
        <w:pStyle w:val="Pa9"/>
        <w:spacing w:line="240" w:lineRule="auto"/>
        <w:ind w:left="284" w:right="-568" w:firstLine="709"/>
        <w:contextualSpacing/>
        <w:jc w:val="both"/>
        <w:rPr>
          <w:rStyle w:val="A10"/>
          <w:sz w:val="28"/>
          <w:szCs w:val="28"/>
        </w:rPr>
      </w:pPr>
      <w:r>
        <w:rPr>
          <w:rStyle w:val="A10"/>
          <w:sz w:val="28"/>
          <w:szCs w:val="28"/>
        </w:rPr>
        <w:t xml:space="preserve">11.1. Работодатель: </w:t>
      </w:r>
    </w:p>
    <w:p>
      <w:pPr>
        <w:pStyle w:val="Pa9"/>
        <w:spacing w:line="240" w:lineRule="auto"/>
        <w:ind w:left="284" w:right="-568" w:firstLine="709"/>
        <w:contextualSpacing/>
        <w:jc w:val="both"/>
        <w:rPr>
          <w:rFonts w:eastAsia="Times New Roman"/>
          <w:sz w:val="28"/>
          <w:szCs w:val="28"/>
        </w:rPr>
      </w:pPr>
      <w:r>
        <w:rPr>
          <w:rStyle w:val="A10"/>
          <w:b w:val="0"/>
          <w:sz w:val="28"/>
          <w:szCs w:val="28"/>
        </w:rPr>
        <w:t>11.1.1. </w:t>
      </w:r>
      <w:r>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средства связи (телефон,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pPr>
        <w:pStyle w:val="Default"/>
        <w:ind w:left="284" w:right="-568" w:firstLine="709"/>
        <w:contextualSpacing/>
        <w:jc w:val="both"/>
        <w:rPr>
          <w:color w:val="auto"/>
          <w:sz w:val="28"/>
          <w:szCs w:val="28"/>
        </w:rPr>
      </w:pPr>
      <w:r>
        <w:rPr>
          <w:color w:val="auto"/>
          <w:sz w:val="28"/>
          <w:szCs w:val="28"/>
        </w:rPr>
        <w:t>11.1.2.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Pr>
          <w:rFonts w:eastAsia="Arial Unicode MS"/>
          <w:kern w:val="1"/>
          <w:sz w:val="28"/>
          <w:szCs w:val="28"/>
        </w:rPr>
        <w:t> </w:t>
      </w:r>
      <w:r>
        <w:rPr>
          <w:color w:val="auto"/>
          <w:sz w:val="28"/>
          <w:szCs w:val="28"/>
        </w:rPr>
        <w:t>января 1996 г. № 10-ФЗ «О профессиональных союзах, их правах и гарантиях деятельности»;</w:t>
      </w:r>
    </w:p>
    <w:p>
      <w:pPr>
        <w:pStyle w:val="3"/>
        <w:ind w:left="284" w:right="-568" w:firstLine="709"/>
        <w:contextualSpacing/>
        <w:rPr>
          <w:spacing w:val="-6"/>
        </w:rPr>
      </w:pPr>
      <w:r>
        <w:rPr>
          <w:spacing w:val="-6"/>
        </w:rPr>
        <w:t xml:space="preserve">11.1.3. не допускает </w:t>
      </w:r>
      <w:proofErr w:type="gramStart"/>
      <w:r>
        <w:rPr>
          <w:spacing w:val="-6"/>
        </w:rPr>
        <w:t>ограничения</w:t>
      </w:r>
      <w:proofErr w:type="gramEnd"/>
      <w:r>
        <w:rPr>
          <w:spacing w:val="-6"/>
        </w:rPr>
        <w:t xml:space="preserve">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pPr>
        <w:pStyle w:val="3"/>
        <w:ind w:left="284" w:right="-568" w:firstLine="709"/>
        <w:contextualSpacing/>
        <w:rPr>
          <w:spacing w:val="-6"/>
        </w:rPr>
      </w:pPr>
      <w:r>
        <w:rPr>
          <w:spacing w:val="-6"/>
        </w:rPr>
        <w:t>11.1.4.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pPr>
        <w:pStyle w:val="Pa9"/>
        <w:spacing w:line="240" w:lineRule="auto"/>
        <w:ind w:left="284" w:right="-568" w:firstLine="709"/>
        <w:contextualSpacing/>
        <w:jc w:val="both"/>
        <w:rPr>
          <w:color w:val="000000"/>
          <w:sz w:val="28"/>
          <w:szCs w:val="28"/>
        </w:rPr>
      </w:pPr>
      <w:r>
        <w:rPr>
          <w:rStyle w:val="A10"/>
          <w:b w:val="0"/>
          <w:bCs w:val="0"/>
          <w:sz w:val="28"/>
          <w:szCs w:val="28"/>
        </w:rPr>
        <w:t xml:space="preserve">11.1.5.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Pr>
          <w:rStyle w:val="A10"/>
          <w:b w:val="0"/>
          <w:bCs w:val="0"/>
          <w:color w:val="auto"/>
          <w:sz w:val="28"/>
          <w:szCs w:val="28"/>
        </w:rPr>
        <w:lastRenderedPageBreak/>
        <w:t xml:space="preserve">квалификации, </w:t>
      </w:r>
      <w:r>
        <w:rPr>
          <w:rStyle w:val="A10"/>
          <w:b w:val="0"/>
          <w:bCs w:val="0"/>
          <w:sz w:val="28"/>
          <w:szCs w:val="28"/>
        </w:rPr>
        <w:t>дополнительном профессиональном образовании, результатах аттестации и наградах работников и другую</w:t>
      </w:r>
      <w:r>
        <w:rPr>
          <w:color w:val="000000"/>
          <w:sz w:val="28"/>
          <w:szCs w:val="28"/>
        </w:rPr>
        <w:t xml:space="preserve"> необходимую </w:t>
      </w:r>
      <w:r>
        <w:rPr>
          <w:rStyle w:val="A10"/>
          <w:b w:val="0"/>
          <w:bCs w:val="0"/>
          <w:sz w:val="28"/>
          <w:szCs w:val="28"/>
        </w:rPr>
        <w:t>информацию;</w:t>
      </w:r>
    </w:p>
    <w:p>
      <w:pPr>
        <w:pStyle w:val="Pa9"/>
        <w:spacing w:line="240" w:lineRule="auto"/>
        <w:ind w:left="284" w:right="-568" w:firstLine="709"/>
        <w:contextualSpacing/>
        <w:jc w:val="both"/>
        <w:rPr>
          <w:rStyle w:val="A10"/>
          <w:b w:val="0"/>
          <w:bCs w:val="0"/>
          <w:sz w:val="28"/>
          <w:szCs w:val="28"/>
        </w:rPr>
      </w:pPr>
      <w:r>
        <w:rPr>
          <w:rStyle w:val="A10"/>
          <w:b w:val="0"/>
          <w:bCs w:val="0"/>
          <w:sz w:val="28"/>
          <w:szCs w:val="28"/>
        </w:rPr>
        <w:t>11.1.6.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pPr>
        <w:pStyle w:val="Default"/>
        <w:ind w:left="284" w:right="-568" w:firstLine="709"/>
        <w:contextualSpacing/>
        <w:jc w:val="both"/>
        <w:rPr>
          <w:sz w:val="28"/>
          <w:szCs w:val="28"/>
        </w:rPr>
      </w:pPr>
      <w:r>
        <w:rPr>
          <w:sz w:val="28"/>
          <w:szCs w:val="28"/>
        </w:rPr>
        <w:t xml:space="preserve">11.1.7.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_____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_____ дней по вопросам трудового права, пенсионного и социального обеспечения, охраны труда и другим социально-трудовым вопросам; </w:t>
      </w:r>
    </w:p>
    <w:p>
      <w:pPr>
        <w:pStyle w:val="Default"/>
        <w:ind w:left="284" w:right="-568" w:firstLine="709"/>
        <w:contextualSpacing/>
        <w:jc w:val="both"/>
        <w:rPr>
          <w:color w:val="auto"/>
        </w:rPr>
      </w:pPr>
      <w:r>
        <w:rPr>
          <w:color w:val="auto"/>
          <w:sz w:val="28"/>
          <w:szCs w:val="28"/>
        </w:rPr>
        <w:t>11.1.8. предоставляет возможность уполномоченным по охране труда, членам совместной комиссии по охране труда использовать не менее 2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______ раза в год в течение не менее ____ дней с сохранением средней заработной платы по основному месту работы;</w:t>
      </w:r>
    </w:p>
    <w:p>
      <w:pPr>
        <w:pStyle w:val="Default"/>
        <w:ind w:left="284" w:right="-568" w:firstLine="709"/>
        <w:contextualSpacing/>
        <w:jc w:val="both"/>
        <w:rPr>
          <w:color w:val="auto"/>
          <w:sz w:val="28"/>
          <w:szCs w:val="28"/>
        </w:rPr>
      </w:pPr>
      <w:r>
        <w:rPr>
          <w:color w:val="auto"/>
          <w:sz w:val="28"/>
          <w:szCs w:val="28"/>
        </w:rPr>
        <w:t>11.1.9. </w:t>
      </w:r>
      <w:r>
        <w:rPr>
          <w:iCs/>
          <w:color w:val="auto"/>
          <w:sz w:val="28"/>
          <w:szCs w:val="28"/>
        </w:rPr>
        <w:t>предоставляет ежегодно в каникулярное время дополнительный оплачиваемый отпуск председателю первичной профсоюзной организации в количестве 2 календарных дней;</w:t>
      </w:r>
    </w:p>
    <w:p>
      <w:pPr>
        <w:pStyle w:val="Default"/>
        <w:ind w:left="284" w:right="-568" w:firstLine="709"/>
        <w:contextualSpacing/>
        <w:jc w:val="both"/>
        <w:rPr>
          <w:color w:val="auto"/>
          <w:sz w:val="28"/>
          <w:szCs w:val="28"/>
        </w:rPr>
      </w:pPr>
      <w:r>
        <w:rPr>
          <w:color w:val="auto"/>
          <w:sz w:val="28"/>
          <w:szCs w:val="28"/>
        </w:rPr>
        <w:t>11.1.10. в</w:t>
      </w:r>
      <w:r>
        <w:rPr>
          <w:iCs/>
          <w:color w:val="auto"/>
          <w:sz w:val="28"/>
          <w:szCs w:val="28"/>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pPr>
        <w:pStyle w:val="Default"/>
        <w:ind w:left="284" w:right="-568" w:firstLine="709"/>
        <w:contextualSpacing/>
        <w:jc w:val="both"/>
        <w:rPr>
          <w:sz w:val="28"/>
          <w:szCs w:val="28"/>
        </w:rPr>
      </w:pPr>
      <w:r>
        <w:rPr>
          <w:b/>
          <w:sz w:val="28"/>
          <w:szCs w:val="28"/>
        </w:rPr>
        <w:t>11.2. Стороны признают</w:t>
      </w:r>
      <w:r>
        <w:rPr>
          <w:sz w:val="28"/>
          <w:szCs w:val="28"/>
        </w:rPr>
        <w:t xml:space="preserve"> </w:t>
      </w:r>
      <w:r>
        <w:rPr>
          <w:b/>
          <w:sz w:val="28"/>
          <w:szCs w:val="28"/>
        </w:rPr>
        <w:t>следующие гарантии работников, входящих в состав выборного органа первичной профсоюзной организации и не освобожденных от основной работы:</w:t>
      </w:r>
    </w:p>
    <w:p>
      <w:pPr>
        <w:autoSpaceDE w:val="0"/>
        <w:autoSpaceDN w:val="0"/>
        <w:adjustRightInd w:val="0"/>
        <w:ind w:left="284" w:right="-568" w:firstLine="709"/>
        <w:contextualSpacing/>
        <w:jc w:val="both"/>
        <w:rPr>
          <w:rFonts w:eastAsia="Calibri"/>
          <w:strike/>
          <w:color w:val="000000"/>
          <w:sz w:val="28"/>
          <w:szCs w:val="28"/>
          <w:lang w:eastAsia="en-US"/>
        </w:rPr>
      </w:pPr>
      <w:r>
        <w:rPr>
          <w:sz w:val="28"/>
          <w:szCs w:val="28"/>
        </w:rPr>
        <w:t>11.2.1. </w:t>
      </w:r>
      <w:r>
        <w:rPr>
          <w:rFonts w:eastAsia="Calibri"/>
          <w:color w:val="000000"/>
          <w:sz w:val="28"/>
          <w:szCs w:val="28"/>
          <w:lang w:eastAsia="en-US"/>
        </w:rPr>
        <w:t xml:space="preserve">Члены </w:t>
      </w:r>
      <w:r>
        <w:rPr>
          <w:sz w:val="28"/>
          <w:szCs w:val="28"/>
        </w:rPr>
        <w:t>выборного органа первичной профсоюзной организации</w:t>
      </w:r>
      <w:r>
        <w:rPr>
          <w:rFonts w:eastAsia="Calibri"/>
          <w:color w:val="000000"/>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color w:val="000000"/>
          <w:sz w:val="28"/>
          <w:szCs w:val="28"/>
          <w:shd w:val="clear" w:color="auto" w:fill="FFFFFF"/>
        </w:rPr>
        <w:t>, подготовки проекта коллективного договора и заключения коллективного договора</w:t>
      </w:r>
      <w:r>
        <w:rPr>
          <w:rFonts w:eastAsia="Calibri"/>
          <w:color w:val="000000"/>
          <w:sz w:val="28"/>
          <w:szCs w:val="28"/>
          <w:lang w:eastAsia="en-US"/>
        </w:rPr>
        <w:t>.</w:t>
      </w:r>
    </w:p>
    <w:p>
      <w:pPr>
        <w:autoSpaceDE w:val="0"/>
        <w:autoSpaceDN w:val="0"/>
        <w:adjustRightInd w:val="0"/>
        <w:ind w:left="284" w:right="-568" w:firstLine="709"/>
        <w:contextualSpacing/>
        <w:jc w:val="both"/>
        <w:rPr>
          <w:color w:val="000000"/>
          <w:sz w:val="28"/>
          <w:szCs w:val="28"/>
        </w:rPr>
      </w:pPr>
      <w:r>
        <w:rPr>
          <w:rFonts w:eastAsia="Calibri"/>
          <w:color w:val="000000"/>
          <w:sz w:val="28"/>
          <w:szCs w:val="28"/>
          <w:lang w:eastAsia="en-US"/>
        </w:rPr>
        <w:t>11.2.2. </w:t>
      </w:r>
      <w:r>
        <w:rPr>
          <w:color w:val="000000"/>
          <w:sz w:val="28"/>
          <w:szCs w:val="28"/>
        </w:rPr>
        <w:t xml:space="preserve">Увольнение по основаниям, предусмотренным пунктами вторым, третьим или пятым части первой статьи 81 ТК РФ, председателя выборного </w:t>
      </w:r>
      <w:r>
        <w:rPr>
          <w:color w:val="000000"/>
          <w:sz w:val="28"/>
          <w:szCs w:val="28"/>
        </w:rPr>
        <w:lastRenderedPageBreak/>
        <w:t>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pPr>
        <w:autoSpaceDE w:val="0"/>
        <w:autoSpaceDN w:val="0"/>
        <w:adjustRightInd w:val="0"/>
        <w:ind w:left="284" w:right="-568" w:firstLine="709"/>
        <w:contextualSpacing/>
        <w:jc w:val="both"/>
        <w:rPr>
          <w:color w:val="000000"/>
          <w:sz w:val="28"/>
          <w:szCs w:val="28"/>
        </w:rPr>
      </w:pPr>
      <w:r>
        <w:rPr>
          <w:color w:val="000000"/>
          <w:sz w:val="28"/>
          <w:szCs w:val="28"/>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pPr>
        <w:autoSpaceDE w:val="0"/>
        <w:autoSpaceDN w:val="0"/>
        <w:adjustRightInd w:val="0"/>
        <w:ind w:left="284" w:right="-568" w:firstLine="709"/>
        <w:contextualSpacing/>
        <w:jc w:val="both"/>
        <w:rPr>
          <w:color w:val="000000"/>
          <w:sz w:val="28"/>
          <w:szCs w:val="28"/>
        </w:rPr>
      </w:pPr>
      <w:r>
        <w:rPr>
          <w:color w:val="000000"/>
          <w:sz w:val="28"/>
          <w:szCs w:val="28"/>
        </w:rPr>
        <w:t xml:space="preserve">11.2.4. Члены выборного органа первичной профсоюзной организации включаются в состав аттестационной комиссии </w:t>
      </w:r>
      <w:r>
        <w:rPr>
          <w:iCs/>
          <w:sz w:val="28"/>
          <w:szCs w:val="28"/>
        </w:rPr>
        <w:t xml:space="preserve">образовательной организации </w:t>
      </w:r>
      <w:r>
        <w:rPr>
          <w:color w:val="000000"/>
          <w:sz w:val="28"/>
          <w:szCs w:val="28"/>
        </w:rPr>
        <w:t xml:space="preserve">комиссий </w:t>
      </w:r>
      <w:r>
        <w:rPr>
          <w:iCs/>
          <w:sz w:val="28"/>
          <w:szCs w:val="28"/>
        </w:rPr>
        <w:t xml:space="preserve">образовательной организации </w:t>
      </w:r>
      <w:r>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pPr>
        <w:autoSpaceDE w:val="0"/>
        <w:autoSpaceDN w:val="0"/>
        <w:adjustRightInd w:val="0"/>
        <w:ind w:left="284" w:right="-568" w:firstLine="709"/>
        <w:contextualSpacing/>
        <w:jc w:val="both"/>
        <w:rPr>
          <w:color w:val="000000"/>
          <w:sz w:val="28"/>
          <w:szCs w:val="28"/>
        </w:rPr>
      </w:pPr>
      <w:r>
        <w:rPr>
          <w:color w:val="000000"/>
          <w:sz w:val="28"/>
          <w:szCs w:val="28"/>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pPr>
        <w:pStyle w:val="Pa16"/>
        <w:spacing w:line="240" w:lineRule="auto"/>
        <w:ind w:left="284" w:right="-568" w:firstLine="709"/>
        <w:contextualSpacing/>
        <w:jc w:val="both"/>
        <w:rPr>
          <w:b/>
          <w:color w:val="000000"/>
          <w:sz w:val="28"/>
          <w:szCs w:val="28"/>
        </w:rPr>
      </w:pPr>
      <w:r>
        <w:rPr>
          <w:b/>
          <w:color w:val="000000"/>
          <w:sz w:val="28"/>
          <w:szCs w:val="28"/>
        </w:rPr>
        <w:t>11.3. Стороны совместно:</w:t>
      </w:r>
    </w:p>
    <w:p>
      <w:pPr>
        <w:pStyle w:val="Pa16"/>
        <w:spacing w:line="240" w:lineRule="auto"/>
        <w:ind w:left="284" w:right="-568" w:firstLine="709"/>
        <w:contextualSpacing/>
        <w:jc w:val="both"/>
        <w:rPr>
          <w:iCs/>
          <w:sz w:val="28"/>
          <w:szCs w:val="28"/>
        </w:rPr>
      </w:pPr>
      <w:r>
        <w:rPr>
          <w:iCs/>
          <w:sz w:val="28"/>
          <w:szCs w:val="28"/>
        </w:rPr>
        <w:t>11.3.1.</w:t>
      </w:r>
      <w:r>
        <w:rPr>
          <w:color w:val="000000"/>
          <w:sz w:val="28"/>
          <w:szCs w:val="28"/>
        </w:rPr>
        <w:t> </w:t>
      </w:r>
      <w:r>
        <w:rPr>
          <w:iCs/>
          <w:sz w:val="28"/>
          <w:szCs w:val="28"/>
        </w:rPr>
        <w:t xml:space="preserve">представляют работников к награждению отраслевыми и иными наградами, ходатайствуют о представлении к наградам, </w:t>
      </w:r>
      <w:r>
        <w:rPr>
          <w:sz w:val="28"/>
          <w:szCs w:val="28"/>
        </w:rPr>
        <w:t xml:space="preserve">присвоении почетных званий </w:t>
      </w:r>
      <w:r>
        <w:rPr>
          <w:iCs/>
          <w:sz w:val="28"/>
          <w:szCs w:val="28"/>
        </w:rPr>
        <w:t>работникам образовательной организации;</w:t>
      </w:r>
    </w:p>
    <w:p>
      <w:pPr>
        <w:pStyle w:val="Default"/>
        <w:ind w:left="284" w:right="-568" w:firstLine="709"/>
        <w:contextualSpacing/>
        <w:jc w:val="both"/>
        <w:rPr>
          <w:sz w:val="28"/>
          <w:szCs w:val="28"/>
        </w:rPr>
      </w:pPr>
      <w:r>
        <w:rPr>
          <w:sz w:val="28"/>
          <w:szCs w:val="28"/>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pPr>
        <w:autoSpaceDE w:val="0"/>
        <w:autoSpaceDN w:val="0"/>
        <w:adjustRightInd w:val="0"/>
        <w:ind w:left="284" w:right="-568" w:firstLine="709"/>
        <w:contextualSpacing/>
        <w:jc w:val="both"/>
        <w:rPr>
          <w:color w:val="000000"/>
          <w:sz w:val="28"/>
          <w:szCs w:val="28"/>
        </w:rPr>
      </w:pPr>
      <w:r>
        <w:rPr>
          <w:color w:val="000000"/>
          <w:sz w:val="28"/>
          <w:szCs w:val="28"/>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pPr>
        <w:autoSpaceDE w:val="0"/>
        <w:autoSpaceDN w:val="0"/>
        <w:adjustRightInd w:val="0"/>
        <w:ind w:left="284" w:right="-568" w:firstLine="709"/>
        <w:contextualSpacing/>
        <w:jc w:val="both"/>
        <w:rPr>
          <w:color w:val="000000"/>
          <w:szCs w:val="28"/>
        </w:rPr>
      </w:pPr>
    </w:p>
    <w:p>
      <w:pPr>
        <w:autoSpaceDE w:val="0"/>
        <w:autoSpaceDN w:val="0"/>
        <w:adjustRightInd w:val="0"/>
        <w:ind w:left="284" w:right="-568" w:firstLine="709"/>
        <w:contextualSpacing/>
        <w:jc w:val="center"/>
        <w:rPr>
          <w:b/>
          <w:szCs w:val="28"/>
        </w:rPr>
      </w:pPr>
      <w:r>
        <w:rPr>
          <w:b/>
          <w:szCs w:val="28"/>
          <w:lang w:val="en-US"/>
        </w:rPr>
        <w:t>XII</w:t>
      </w:r>
      <w:r>
        <w:rPr>
          <w:b/>
          <w:szCs w:val="28"/>
        </w:rPr>
        <w:t xml:space="preserve">. </w:t>
      </w:r>
      <w:r>
        <w:rPr>
          <w:b/>
          <w:szCs w:val="28"/>
          <w:lang w:val="en-US"/>
        </w:rPr>
        <w:t>C</w:t>
      </w:r>
      <w:r>
        <w:rPr>
          <w:b/>
          <w:szCs w:val="28"/>
        </w:rPr>
        <w:t>ПОРТ И ЗДОРОВЬЕ.</w:t>
      </w:r>
    </w:p>
    <w:p>
      <w:pPr>
        <w:autoSpaceDE w:val="0"/>
        <w:autoSpaceDN w:val="0"/>
        <w:adjustRightInd w:val="0"/>
        <w:ind w:left="284" w:right="-568" w:firstLine="709"/>
        <w:contextualSpacing/>
        <w:jc w:val="center"/>
        <w:rPr>
          <w:b/>
          <w:szCs w:val="28"/>
        </w:rPr>
      </w:pPr>
    </w:p>
    <w:p>
      <w:pPr>
        <w:autoSpaceDE w:val="0"/>
        <w:autoSpaceDN w:val="0"/>
        <w:adjustRightInd w:val="0"/>
        <w:ind w:left="284" w:right="-568" w:firstLine="709"/>
        <w:contextualSpacing/>
        <w:jc w:val="both"/>
        <w:rPr>
          <w:b/>
          <w:sz w:val="28"/>
          <w:szCs w:val="28"/>
        </w:rPr>
      </w:pPr>
      <w:r>
        <w:rPr>
          <w:b/>
          <w:sz w:val="28"/>
          <w:szCs w:val="28"/>
        </w:rPr>
        <w:t>12.1. Стороны договорились:</w:t>
      </w:r>
    </w:p>
    <w:p>
      <w:pPr>
        <w:pStyle w:val="31"/>
        <w:spacing w:after="0"/>
        <w:ind w:left="284" w:right="-568" w:firstLine="709"/>
        <w:contextualSpacing/>
        <w:jc w:val="both"/>
        <w:rPr>
          <w:sz w:val="28"/>
          <w:szCs w:val="28"/>
        </w:rPr>
      </w:pPr>
      <w:r>
        <w:rPr>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pPr>
        <w:pStyle w:val="3"/>
        <w:ind w:left="284" w:right="-568" w:firstLine="709"/>
        <w:contextualSpacing/>
      </w:pPr>
      <w:r>
        <w:lastRenderedPageBreak/>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pPr>
        <w:pStyle w:val="3"/>
        <w:ind w:left="284" w:right="-568" w:firstLine="709"/>
        <w:contextualSpacing/>
        <w:rPr>
          <w:b/>
        </w:rPr>
      </w:pPr>
      <w:r>
        <w:rPr>
          <w:b/>
        </w:rPr>
        <w:t>12.2. Работодатель обязуется:</w:t>
      </w:r>
    </w:p>
    <w:p>
      <w:pPr>
        <w:pStyle w:val="3"/>
        <w:ind w:left="284" w:right="-568" w:firstLine="709"/>
        <w:contextualSpacing/>
      </w:pPr>
      <w:r>
        <w:t xml:space="preserve">12.2.1. содействовать обеспечению доступных рабочих мест и созданию </w:t>
      </w:r>
      <w:proofErr w:type="spellStart"/>
      <w:r>
        <w:t>безбарьерной</w:t>
      </w:r>
      <w:proofErr w:type="spellEnd"/>
      <w:r>
        <w:t xml:space="preserve"> среды жизнедеятельности для лиц с ограниченными возможностями здоровья и созданию специальных рабочих мест для инвалидов;</w:t>
      </w:r>
    </w:p>
    <w:p>
      <w:pPr>
        <w:autoSpaceDE w:val="0"/>
        <w:autoSpaceDN w:val="0"/>
        <w:adjustRightInd w:val="0"/>
        <w:ind w:left="284" w:right="-568" w:firstLine="709"/>
        <w:contextualSpacing/>
        <w:jc w:val="both"/>
        <w:rPr>
          <w:sz w:val="28"/>
          <w:szCs w:val="28"/>
        </w:rPr>
      </w:pPr>
      <w:r>
        <w:rPr>
          <w:sz w:val="28"/>
          <w:szCs w:val="28"/>
        </w:rPr>
        <w:t xml:space="preserve">12.2.2. предоставлять выборному органу первичной профсоюзной организации, в установленном по согласованию с ним порядке, бесплатно во </w:t>
      </w:r>
      <w:proofErr w:type="spellStart"/>
      <w:r>
        <w:rPr>
          <w:sz w:val="28"/>
          <w:szCs w:val="28"/>
        </w:rPr>
        <w:t>внеучебное</w:t>
      </w:r>
      <w:proofErr w:type="spellEnd"/>
      <w:r>
        <w:rPr>
          <w:sz w:val="28"/>
          <w:szCs w:val="28"/>
        </w:rPr>
        <w:t xml:space="preserve">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pPr>
        <w:autoSpaceDE w:val="0"/>
        <w:autoSpaceDN w:val="0"/>
        <w:adjustRightInd w:val="0"/>
        <w:ind w:left="284" w:right="-568" w:firstLine="709"/>
        <w:contextualSpacing/>
        <w:jc w:val="both"/>
        <w:rPr>
          <w:sz w:val="28"/>
          <w:szCs w:val="28"/>
        </w:rPr>
      </w:pPr>
      <w:r>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pPr>
        <w:autoSpaceDE w:val="0"/>
        <w:autoSpaceDN w:val="0"/>
        <w:adjustRightInd w:val="0"/>
        <w:ind w:left="284" w:right="-568" w:firstLine="709"/>
        <w:contextualSpacing/>
        <w:jc w:val="both"/>
        <w:rPr>
          <w:sz w:val="28"/>
          <w:szCs w:val="28"/>
        </w:rPr>
      </w:pPr>
      <w:r>
        <w:rPr>
          <w:sz w:val="28"/>
          <w:szCs w:val="28"/>
        </w:rPr>
        <w:t>12.3.4. создавать условия для двигательной активности работников (установка теннисного стола, проведения производственной гимнастики, иные формы);</w:t>
      </w:r>
    </w:p>
    <w:p>
      <w:pPr>
        <w:autoSpaceDE w:val="0"/>
        <w:autoSpaceDN w:val="0"/>
        <w:adjustRightInd w:val="0"/>
        <w:ind w:left="284" w:right="-568" w:firstLine="709"/>
        <w:contextualSpacing/>
        <w:jc w:val="both"/>
        <w:rPr>
          <w:sz w:val="28"/>
          <w:szCs w:val="28"/>
        </w:rPr>
      </w:pPr>
      <w:r>
        <w:rPr>
          <w:sz w:val="28"/>
          <w:szCs w:val="28"/>
        </w:rPr>
        <w:t>12.3.5. способствовать организации правильного питания работников.</w:t>
      </w:r>
    </w:p>
    <w:p>
      <w:pPr>
        <w:pStyle w:val="3"/>
        <w:ind w:left="284" w:right="-568" w:firstLine="709"/>
        <w:contextualSpacing/>
      </w:pPr>
    </w:p>
    <w:p>
      <w:pPr>
        <w:pStyle w:val="Pa6"/>
        <w:spacing w:line="240" w:lineRule="auto"/>
        <w:ind w:left="284" w:right="-568" w:firstLine="709"/>
        <w:contextualSpacing/>
        <w:jc w:val="center"/>
        <w:rPr>
          <w:b/>
        </w:rPr>
      </w:pPr>
      <w:r>
        <w:rPr>
          <w:b/>
          <w:color w:val="000000"/>
          <w:lang w:eastAsia="en-US"/>
        </w:rPr>
        <w:t>X</w:t>
      </w:r>
      <w:r>
        <w:rPr>
          <w:b/>
          <w:bCs/>
        </w:rPr>
        <w:t>I</w:t>
      </w:r>
      <w:r>
        <w:rPr>
          <w:b/>
          <w:bCs/>
          <w:lang w:val="en-US"/>
        </w:rPr>
        <w:t>II</w:t>
      </w:r>
      <w:r>
        <w:rPr>
          <w:b/>
          <w:color w:val="000000"/>
          <w:lang w:eastAsia="en-US"/>
        </w:rPr>
        <w:t>.</w:t>
      </w:r>
      <w:r>
        <w:rPr>
          <w:rFonts w:eastAsia="Times New Roman"/>
          <w:b/>
          <w:color w:val="000000"/>
        </w:rPr>
        <w:t xml:space="preserve"> КОНТРОЛЬ ЗА ВЫПОЛНЕНИЕМ КОЛЛЕКТИВНОГО ДОГОВОРА. </w:t>
      </w:r>
      <w:r>
        <w:rPr>
          <w:b/>
        </w:rPr>
        <w:t>ОТВЕТСТВЕННОСТЬ СТОРОН КОЛЛЕКТИВНОГО ДОГОВОРА</w:t>
      </w:r>
    </w:p>
    <w:p>
      <w:pPr>
        <w:pStyle w:val="Pa16"/>
        <w:spacing w:line="240" w:lineRule="auto"/>
        <w:ind w:left="284" w:right="-568" w:firstLine="709"/>
        <w:contextualSpacing/>
        <w:jc w:val="center"/>
        <w:rPr>
          <w:rFonts w:eastAsia="Times New Roman"/>
          <w:color w:val="000000"/>
          <w:sz w:val="28"/>
          <w:szCs w:val="28"/>
        </w:rPr>
      </w:pPr>
    </w:p>
    <w:p>
      <w:pPr>
        <w:pStyle w:val="Pa16"/>
        <w:spacing w:line="240" w:lineRule="auto"/>
        <w:ind w:left="284" w:right="-568" w:firstLine="709"/>
        <w:contextualSpacing/>
        <w:jc w:val="both"/>
        <w:rPr>
          <w:rFonts w:eastAsia="Times New Roman"/>
          <w:i/>
          <w:color w:val="000000"/>
          <w:sz w:val="22"/>
          <w:szCs w:val="22"/>
        </w:rPr>
      </w:pPr>
      <w:r>
        <w:rPr>
          <w:rFonts w:eastAsia="Times New Roman"/>
          <w:color w:val="000000"/>
          <w:sz w:val="28"/>
          <w:szCs w:val="28"/>
        </w:rPr>
        <w:t xml:space="preserve">13.1. Контроль за выполнением настоящего коллективного договора осуществляется сторонами и их представителями, комиссией </w:t>
      </w:r>
      <w:r>
        <w:rPr>
          <w:color w:val="000000"/>
          <w:sz w:val="28"/>
          <w:szCs w:val="28"/>
          <w:lang w:eastAsia="en-US"/>
        </w:rPr>
        <w:t>для ведения коллективных переговоров</w:t>
      </w:r>
      <w:r>
        <w:rPr>
          <w:color w:val="000000"/>
          <w:sz w:val="28"/>
          <w:szCs w:val="28"/>
          <w:shd w:val="clear" w:color="auto" w:fill="FFFFFF"/>
        </w:rPr>
        <w:t>, подготовки проекта коллективного договора и заключения коллективного договора МБДОУ №28 «Сказка»</w:t>
      </w:r>
    </w:p>
    <w:p>
      <w:pPr>
        <w:pStyle w:val="Pa16"/>
        <w:spacing w:line="240" w:lineRule="auto"/>
        <w:ind w:left="284" w:right="-568" w:firstLine="709"/>
        <w:contextualSpacing/>
        <w:jc w:val="both"/>
        <w:rPr>
          <w:rFonts w:eastAsia="Times New Roman"/>
          <w:color w:val="000000"/>
          <w:sz w:val="20"/>
          <w:szCs w:val="20"/>
        </w:rPr>
      </w:pPr>
      <w:r>
        <w:rPr>
          <w:rFonts w:eastAsia="Times New Roman"/>
          <w:i/>
          <w:color w:val="000000"/>
          <w:sz w:val="22"/>
          <w:szCs w:val="22"/>
        </w:rPr>
        <w:t xml:space="preserve">                                                             </w:t>
      </w:r>
    </w:p>
    <w:p>
      <w:pPr>
        <w:pStyle w:val="Default"/>
        <w:ind w:left="284" w:right="-568" w:firstLine="709"/>
        <w:contextualSpacing/>
        <w:jc w:val="both"/>
        <w:rPr>
          <w:b/>
          <w:sz w:val="28"/>
          <w:szCs w:val="28"/>
        </w:rPr>
      </w:pPr>
      <w:r>
        <w:rPr>
          <w:b/>
          <w:sz w:val="28"/>
          <w:szCs w:val="28"/>
        </w:rPr>
        <w:t>13.2. </w:t>
      </w:r>
      <w:r>
        <w:rPr>
          <w:b/>
          <w:bCs/>
          <w:sz w:val="28"/>
          <w:szCs w:val="28"/>
        </w:rPr>
        <w:t xml:space="preserve">Стороны договорились и обязуются: </w:t>
      </w:r>
    </w:p>
    <w:p>
      <w:pPr>
        <w:pStyle w:val="Default"/>
        <w:ind w:left="284" w:right="-568" w:firstLine="709"/>
        <w:contextualSpacing/>
        <w:jc w:val="both"/>
        <w:rPr>
          <w:sz w:val="28"/>
          <w:szCs w:val="28"/>
        </w:rPr>
      </w:pPr>
      <w:r>
        <w:rPr>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pPr>
        <w:pStyle w:val="Default"/>
        <w:ind w:left="284" w:right="-568" w:firstLine="709"/>
        <w:contextualSpacing/>
        <w:jc w:val="both"/>
        <w:rPr>
          <w:sz w:val="28"/>
          <w:szCs w:val="28"/>
        </w:rPr>
      </w:pPr>
      <w:r>
        <w:rPr>
          <w:sz w:val="28"/>
          <w:szCs w:val="28"/>
        </w:rPr>
        <w:t>13.2.2.</w:t>
      </w:r>
      <w:r>
        <w:t> </w:t>
      </w:r>
      <w:r>
        <w:rPr>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pPr>
        <w:pStyle w:val="Default"/>
        <w:ind w:left="284" w:right="-568" w:firstLine="709"/>
        <w:contextualSpacing/>
        <w:jc w:val="both"/>
        <w:rPr>
          <w:sz w:val="28"/>
          <w:szCs w:val="28"/>
        </w:rPr>
      </w:pPr>
      <w:r>
        <w:rPr>
          <w:sz w:val="28"/>
          <w:szCs w:val="28"/>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pPr>
        <w:pStyle w:val="Default"/>
        <w:ind w:left="284" w:right="-568" w:firstLine="709"/>
        <w:contextualSpacing/>
        <w:jc w:val="both"/>
        <w:rPr>
          <w:sz w:val="28"/>
          <w:szCs w:val="28"/>
        </w:rPr>
      </w:pPr>
      <w:r>
        <w:rPr>
          <w:sz w:val="28"/>
          <w:szCs w:val="28"/>
        </w:rPr>
        <w:t xml:space="preserve">13.2.4. Разъяснять положения и обязательства сторон коллективного договора работникам образовательной организации. </w:t>
      </w:r>
    </w:p>
    <w:p>
      <w:pPr>
        <w:pStyle w:val="Default"/>
        <w:ind w:left="284" w:right="-568" w:firstLine="709"/>
        <w:contextualSpacing/>
        <w:jc w:val="both"/>
        <w:rPr>
          <w:sz w:val="28"/>
          <w:szCs w:val="28"/>
        </w:rPr>
      </w:pPr>
      <w:r>
        <w:rPr>
          <w:sz w:val="28"/>
          <w:szCs w:val="28"/>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Pr>
          <w:iCs/>
          <w:sz w:val="28"/>
          <w:szCs w:val="28"/>
        </w:rPr>
        <w:t xml:space="preserve">в течение 30 дней </w:t>
      </w:r>
      <w:r>
        <w:rPr>
          <w:i/>
        </w:rPr>
        <w:t>(но не позднее одного месяца)</w:t>
      </w:r>
      <w:r>
        <w:rPr>
          <w:sz w:val="28"/>
          <w:szCs w:val="28"/>
        </w:rPr>
        <w:t xml:space="preserve"> со дня получения соответствующего письменного запроса.</w:t>
      </w:r>
    </w:p>
    <w:p>
      <w:pPr>
        <w:pStyle w:val="Default"/>
        <w:ind w:left="284" w:right="-568" w:firstLine="709"/>
        <w:contextualSpacing/>
        <w:jc w:val="both"/>
        <w:rPr>
          <w:sz w:val="28"/>
          <w:szCs w:val="28"/>
        </w:rPr>
      </w:pPr>
      <w:r>
        <w:rPr>
          <w:sz w:val="28"/>
          <w:szCs w:val="28"/>
        </w:rPr>
        <w:lastRenderedPageBreak/>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color w:val="auto"/>
          <w:sz w:val="28"/>
          <w:szCs w:val="28"/>
        </w:rPr>
        <w:t>выборного органа первичной профсоюзной организации</w:t>
      </w:r>
      <w:r>
        <w:rPr>
          <w:sz w:val="28"/>
          <w:szCs w:val="28"/>
        </w:rPr>
        <w:t xml:space="preserve">. </w:t>
      </w:r>
    </w:p>
    <w:p>
      <w:pPr>
        <w:pStyle w:val="Default"/>
        <w:ind w:left="284" w:right="-568" w:firstLine="709"/>
        <w:contextualSpacing/>
        <w:jc w:val="both"/>
        <w:rPr>
          <w:sz w:val="28"/>
          <w:szCs w:val="28"/>
        </w:rPr>
      </w:pPr>
      <w:r>
        <w:rPr>
          <w:sz w:val="28"/>
          <w:szCs w:val="28"/>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pPr>
        <w:pStyle w:val="Default"/>
        <w:ind w:left="284" w:right="-568" w:firstLine="709"/>
        <w:contextualSpacing/>
        <w:jc w:val="center"/>
        <w:rPr>
          <w:b/>
          <w:bCs/>
          <w:sz w:val="28"/>
          <w:szCs w:val="28"/>
        </w:rPr>
      </w:pPr>
    </w:p>
    <w:p>
      <w:pPr>
        <w:pStyle w:val="Default"/>
        <w:ind w:left="284" w:right="-568" w:firstLine="709"/>
        <w:contextualSpacing/>
        <w:jc w:val="center"/>
        <w:rPr>
          <w:b/>
          <w:bCs/>
        </w:rPr>
      </w:pPr>
      <w:r>
        <w:rPr>
          <w:b/>
          <w:bCs/>
          <w:lang w:val="en-US"/>
        </w:rPr>
        <w:t>XIV</w:t>
      </w:r>
      <w:r>
        <w:rPr>
          <w:b/>
          <w:bCs/>
        </w:rPr>
        <w:t>. ЗАКЛЮЧИТЕЛЬНЫЕ ПОЛОЖЕНИЯ</w:t>
      </w:r>
    </w:p>
    <w:p>
      <w:pPr>
        <w:pStyle w:val="Default"/>
        <w:ind w:left="284" w:right="-568" w:firstLine="709"/>
        <w:contextualSpacing/>
        <w:jc w:val="center"/>
        <w:rPr>
          <w:sz w:val="28"/>
          <w:szCs w:val="28"/>
        </w:rPr>
      </w:pPr>
    </w:p>
    <w:p>
      <w:pPr>
        <w:pStyle w:val="Default"/>
        <w:ind w:left="284" w:right="-568" w:firstLine="709"/>
        <w:contextualSpacing/>
        <w:jc w:val="both"/>
        <w:rPr>
          <w:sz w:val="28"/>
          <w:szCs w:val="28"/>
        </w:rPr>
      </w:pPr>
      <w:r>
        <w:rPr>
          <w:sz w:val="28"/>
          <w:szCs w:val="28"/>
        </w:rPr>
        <w:t>14.1. </w:t>
      </w:r>
      <w:r>
        <w:rPr>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Pr>
          <w:sz w:val="28"/>
          <w:szCs w:val="28"/>
        </w:rPr>
        <w:t>локальными нормативными актами образовательной организации, содержащие нормы трудового права, являющиеся</w:t>
      </w:r>
      <w:r>
        <w:rPr>
          <w:color w:val="auto"/>
          <w:sz w:val="28"/>
          <w:szCs w:val="28"/>
        </w:rPr>
        <w:t xml:space="preserve"> приложениями к коллективному договору, всех работников образовательной организации в течение </w:t>
      </w:r>
      <w:r>
        <w:rPr>
          <w:b/>
          <w:color w:val="auto"/>
          <w:sz w:val="28"/>
          <w:szCs w:val="28"/>
        </w:rPr>
        <w:t>14  дней</w:t>
      </w:r>
      <w:r>
        <w:rPr>
          <w:color w:val="auto"/>
          <w:sz w:val="28"/>
          <w:szCs w:val="28"/>
        </w:rPr>
        <w:t xml:space="preserve"> после его подписания,</w:t>
      </w:r>
      <w:r>
        <w:rPr>
          <w:sz w:val="28"/>
          <w:szCs w:val="28"/>
        </w:rPr>
        <w:t xml:space="preserve"> обеспечивать </w:t>
      </w:r>
      <w:r>
        <w:rPr>
          <w:color w:val="auto"/>
          <w:sz w:val="28"/>
          <w:szCs w:val="28"/>
        </w:rPr>
        <w:t>гласность содержания и выполнения условий коллективного договора</w:t>
      </w:r>
      <w:r>
        <w:rPr>
          <w:sz w:val="28"/>
          <w:szCs w:val="28"/>
        </w:rPr>
        <w:t>, а также предоставлять работникам полную и достоверную информацию, связанную с их трудовыми правами и интересами.</w:t>
      </w:r>
    </w:p>
    <w:p>
      <w:pPr>
        <w:pStyle w:val="Default"/>
        <w:ind w:left="284" w:right="-568" w:firstLine="709"/>
        <w:contextualSpacing/>
        <w:jc w:val="both"/>
        <w:rPr>
          <w:sz w:val="28"/>
          <w:szCs w:val="28"/>
        </w:rPr>
      </w:pPr>
      <w:r>
        <w:rPr>
          <w:sz w:val="28"/>
          <w:szCs w:val="28"/>
        </w:rPr>
        <w:t xml:space="preserve">14.2. В месячный срок со дня подписания коллективного договора </w:t>
      </w:r>
      <w:r>
        <w:rPr>
          <w:color w:val="auto"/>
          <w:sz w:val="28"/>
          <w:szCs w:val="28"/>
        </w:rPr>
        <w:t xml:space="preserve">выборный орган первичной профсоюзной организации </w:t>
      </w:r>
      <w:r>
        <w:rPr>
          <w:sz w:val="28"/>
          <w:szCs w:val="28"/>
        </w:rPr>
        <w:t>доводит содержание коллективного договора до сведения всех членов Профсоюза.</w:t>
      </w:r>
    </w:p>
    <w:p>
      <w:pPr>
        <w:pStyle w:val="Default"/>
        <w:ind w:left="284" w:right="-568" w:firstLine="709"/>
        <w:contextualSpacing/>
        <w:jc w:val="both"/>
        <w:rPr>
          <w:color w:val="auto"/>
          <w:sz w:val="28"/>
          <w:szCs w:val="28"/>
        </w:rPr>
      </w:pPr>
      <w:r>
        <w:rPr>
          <w:sz w:val="28"/>
          <w:szCs w:val="28"/>
        </w:rPr>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Pr>
          <w:color w:val="auto"/>
          <w:sz w:val="28"/>
          <w:szCs w:val="28"/>
        </w:rPr>
        <w:t xml:space="preserve">бразовательной организации в информационно-телекоммуникационной сети «Интернет». </w:t>
      </w:r>
    </w:p>
    <w:p>
      <w:pPr>
        <w:pStyle w:val="Default"/>
        <w:ind w:left="284" w:right="-568" w:firstLine="709"/>
        <w:contextualSpacing/>
        <w:jc w:val="both"/>
        <w:rPr>
          <w:color w:val="auto"/>
          <w:sz w:val="28"/>
          <w:szCs w:val="28"/>
        </w:rPr>
      </w:pPr>
      <w:r>
        <w:rPr>
          <w:color w:val="auto"/>
          <w:sz w:val="28"/>
          <w:szCs w:val="28"/>
        </w:rPr>
        <w:t xml:space="preserve">14.4. Каждый принимаемый на работу в </w:t>
      </w:r>
      <w:r>
        <w:rPr>
          <w:iCs/>
          <w:color w:val="auto"/>
          <w:sz w:val="28"/>
          <w:szCs w:val="28"/>
        </w:rPr>
        <w:t>образовательную организацию</w:t>
      </w:r>
      <w:r>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pPr>
        <w:pStyle w:val="Default"/>
        <w:ind w:left="284" w:right="-568" w:firstLine="709"/>
        <w:contextualSpacing/>
        <w:jc w:val="both"/>
        <w:rPr>
          <w:color w:val="auto"/>
          <w:sz w:val="28"/>
          <w:szCs w:val="28"/>
        </w:rPr>
      </w:pPr>
      <w:r>
        <w:rPr>
          <w:color w:val="auto"/>
          <w:sz w:val="28"/>
          <w:szCs w:val="28"/>
        </w:rPr>
        <w:t xml:space="preserve">14.5. Настоящий коллективный договор вступает в силу с момента его подписания сторонами и действует 3 года, до "___"_____ 20___ года. </w:t>
      </w:r>
    </w:p>
    <w:p>
      <w:pPr>
        <w:pStyle w:val="Default"/>
        <w:ind w:left="284" w:right="-568" w:firstLine="709"/>
        <w:contextualSpacing/>
        <w:jc w:val="both"/>
        <w:rPr>
          <w:color w:val="auto"/>
          <w:sz w:val="28"/>
          <w:szCs w:val="28"/>
        </w:rPr>
      </w:pPr>
      <w:r>
        <w:rPr>
          <w:color w:val="auto"/>
          <w:sz w:val="28"/>
          <w:szCs w:val="28"/>
        </w:rPr>
        <w:t>14.6. До истечения указанного срока стороны вправе продлевать действие коллективного договора</w:t>
      </w:r>
      <w:r>
        <w:rPr>
          <w:sz w:val="28"/>
          <w:szCs w:val="28"/>
        </w:rPr>
        <w:t xml:space="preserve"> на срок до трех лет</w:t>
      </w:r>
      <w:r>
        <w:rPr>
          <w:color w:val="auto"/>
          <w:sz w:val="28"/>
          <w:szCs w:val="28"/>
        </w:rPr>
        <w:t xml:space="preserve">, продлевать коллективный договор с изменениями и дополнениями или заключить новый коллективный договор. </w:t>
      </w:r>
    </w:p>
    <w:p>
      <w:pPr>
        <w:ind w:left="284" w:right="-568" w:firstLine="709"/>
        <w:contextualSpacing/>
        <w:jc w:val="both"/>
        <w:rPr>
          <w:sz w:val="28"/>
          <w:szCs w:val="28"/>
        </w:rPr>
      </w:pPr>
      <w:r>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pPr>
        <w:ind w:left="284" w:right="-568" w:firstLine="709"/>
        <w:contextualSpacing/>
        <w:jc w:val="both"/>
        <w:rPr>
          <w:sz w:val="28"/>
          <w:szCs w:val="28"/>
        </w:rPr>
      </w:pPr>
      <w:r>
        <w:rPr>
          <w:sz w:val="28"/>
          <w:szCs w:val="28"/>
        </w:rPr>
        <w:lastRenderedPageBreak/>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pPr>
        <w:ind w:left="284" w:right="-568" w:firstLine="709"/>
        <w:contextualSpacing/>
        <w:jc w:val="both"/>
        <w:rPr>
          <w:sz w:val="28"/>
          <w:szCs w:val="28"/>
        </w:rPr>
      </w:pPr>
      <w:r>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pPr>
        <w:pStyle w:val="Default"/>
        <w:ind w:left="284" w:right="-568" w:firstLine="709"/>
        <w:contextualSpacing/>
        <w:jc w:val="both"/>
        <w:rPr>
          <w:color w:val="auto"/>
          <w:sz w:val="28"/>
          <w:szCs w:val="28"/>
        </w:rPr>
      </w:pPr>
      <w:r>
        <w:rPr>
          <w:color w:val="auto"/>
          <w:sz w:val="28"/>
          <w:szCs w:val="28"/>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pPr>
        <w:pStyle w:val="Default"/>
        <w:ind w:left="284" w:right="-568" w:firstLine="709"/>
        <w:contextualSpacing/>
        <w:jc w:val="both"/>
        <w:rPr>
          <w:color w:val="auto"/>
          <w:sz w:val="28"/>
          <w:szCs w:val="28"/>
        </w:rPr>
      </w:pPr>
      <w:r>
        <w:rPr>
          <w:color w:val="auto"/>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pPr>
        <w:pStyle w:val="Default"/>
        <w:ind w:left="284" w:right="-568" w:firstLine="709"/>
        <w:contextualSpacing/>
        <w:jc w:val="both"/>
        <w:rPr>
          <w:color w:val="auto"/>
          <w:sz w:val="28"/>
          <w:szCs w:val="28"/>
        </w:rPr>
      </w:pPr>
      <w:r>
        <w:rPr>
          <w:color w:val="auto"/>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pPr>
        <w:pStyle w:val="Default"/>
        <w:ind w:left="284" w:right="-568" w:firstLine="709"/>
        <w:contextualSpacing/>
        <w:jc w:val="both"/>
        <w:rPr>
          <w:color w:val="auto"/>
          <w:sz w:val="28"/>
          <w:szCs w:val="28"/>
        </w:rPr>
      </w:pPr>
      <w:r>
        <w:rPr>
          <w:color w:val="auto"/>
          <w:sz w:val="28"/>
          <w:szCs w:val="28"/>
        </w:rPr>
        <w:t>14.10. При ликвидации образовательной организации коллективный договор сохраняет свое действие в течение всего срока проведения ликвидации.</w:t>
      </w:r>
    </w:p>
    <w:p>
      <w:pPr>
        <w:pStyle w:val="Default"/>
        <w:ind w:left="284" w:right="-568" w:firstLine="709"/>
        <w:contextualSpacing/>
        <w:jc w:val="both"/>
        <w:rPr>
          <w:color w:val="auto"/>
          <w:sz w:val="28"/>
          <w:szCs w:val="28"/>
        </w:rPr>
      </w:pPr>
      <w:r>
        <w:rPr>
          <w:color w:val="auto"/>
          <w:sz w:val="28"/>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pPr>
        <w:pStyle w:val="Default"/>
        <w:ind w:left="284" w:right="-568" w:firstLine="709"/>
        <w:contextualSpacing/>
        <w:jc w:val="both"/>
        <w:rPr>
          <w:color w:val="auto"/>
          <w:sz w:val="28"/>
          <w:szCs w:val="28"/>
        </w:rPr>
      </w:pPr>
      <w:r>
        <w:rPr>
          <w:color w:val="auto"/>
          <w:sz w:val="28"/>
          <w:szCs w:val="28"/>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pPr>
        <w:pStyle w:val="Default"/>
        <w:contextualSpacing/>
        <w:jc w:val="both"/>
        <w:rPr>
          <w:b/>
          <w:i/>
          <w:color w:val="auto"/>
        </w:rPr>
      </w:pPr>
    </w:p>
    <w:p>
      <w:pPr>
        <w:pStyle w:val="Default"/>
        <w:contextualSpacing/>
        <w:jc w:val="both"/>
        <w:rPr>
          <w:color w:val="auto"/>
          <w:sz w:val="28"/>
          <w:szCs w:val="28"/>
        </w:rPr>
      </w:pPr>
      <w:bookmarkStart w:id="4" w:name="_Hlk163479940"/>
      <w:r>
        <w:rPr>
          <w:b/>
          <w:i/>
          <w:color w:val="auto"/>
        </w:rPr>
        <w:t>Приложение № 1</w:t>
      </w:r>
      <w:r>
        <w:rPr>
          <w:color w:val="auto"/>
          <w:sz w:val="28"/>
          <w:szCs w:val="28"/>
        </w:rPr>
        <w:t xml:space="preserve"> «</w:t>
      </w:r>
      <w:r>
        <w:rPr>
          <w:sz w:val="28"/>
          <w:szCs w:val="28"/>
        </w:rPr>
        <w:t>Положение о нормах профессиональной этики педагогических работников»</w:t>
      </w:r>
      <w:r>
        <w:rPr>
          <w:color w:val="auto"/>
          <w:sz w:val="28"/>
          <w:szCs w:val="28"/>
        </w:rPr>
        <w:t xml:space="preserve">; </w:t>
      </w:r>
    </w:p>
    <w:p>
      <w:pPr>
        <w:pStyle w:val="Default"/>
        <w:contextualSpacing/>
        <w:jc w:val="both"/>
        <w:rPr>
          <w:color w:val="auto"/>
        </w:rPr>
      </w:pPr>
      <w:r>
        <w:rPr>
          <w:b/>
          <w:i/>
          <w:color w:val="auto"/>
        </w:rPr>
        <w:t xml:space="preserve">Приложение № 2 </w:t>
      </w:r>
      <w:r>
        <w:rPr>
          <w:color w:val="auto"/>
          <w:sz w:val="28"/>
          <w:szCs w:val="28"/>
        </w:rPr>
        <w:t>П</w:t>
      </w:r>
      <w:r>
        <w:rPr>
          <w:sz w:val="28"/>
          <w:szCs w:val="28"/>
        </w:rPr>
        <w:t>равила внутреннего трудового распорядка</w:t>
      </w:r>
      <w:r>
        <w:rPr>
          <w:color w:val="auto"/>
          <w:sz w:val="28"/>
          <w:szCs w:val="28"/>
        </w:rPr>
        <w:t>;</w:t>
      </w:r>
      <w:r>
        <w:rPr>
          <w:color w:val="auto"/>
        </w:rPr>
        <w:t xml:space="preserve"> </w:t>
      </w:r>
    </w:p>
    <w:p>
      <w:pPr>
        <w:pStyle w:val="Default"/>
        <w:contextualSpacing/>
        <w:jc w:val="both"/>
        <w:rPr>
          <w:color w:val="auto"/>
          <w:sz w:val="28"/>
          <w:szCs w:val="28"/>
        </w:rPr>
      </w:pPr>
      <w:r>
        <w:rPr>
          <w:b/>
          <w:i/>
          <w:color w:val="auto"/>
        </w:rPr>
        <w:t>Приложение № 3</w:t>
      </w:r>
      <w:r>
        <w:rPr>
          <w:color w:val="auto"/>
        </w:rPr>
        <w:t xml:space="preserve"> </w:t>
      </w:r>
      <w:r>
        <w:rPr>
          <w:color w:val="auto"/>
          <w:sz w:val="28"/>
          <w:szCs w:val="28"/>
        </w:rPr>
        <w:t xml:space="preserve">Перечень категорий </w:t>
      </w:r>
      <w:proofErr w:type="gramStart"/>
      <w:r>
        <w:rPr>
          <w:color w:val="auto"/>
          <w:sz w:val="28"/>
          <w:szCs w:val="28"/>
        </w:rPr>
        <w:t>работников,  которым</w:t>
      </w:r>
      <w:proofErr w:type="gramEnd"/>
      <w:r>
        <w:rPr>
          <w:color w:val="auto"/>
          <w:sz w:val="28"/>
          <w:szCs w:val="28"/>
        </w:rPr>
        <w:t xml:space="preserve">  по результатам специальной оценки  условий труда предусмотрен дополнительный оплачиваемый отпуск (с указанием продолжительности отпуска); </w:t>
      </w:r>
    </w:p>
    <w:p>
      <w:pPr>
        <w:pStyle w:val="Default"/>
        <w:contextualSpacing/>
        <w:jc w:val="both"/>
        <w:rPr>
          <w:bCs/>
          <w:sz w:val="28"/>
          <w:szCs w:val="28"/>
        </w:rPr>
      </w:pPr>
      <w:r>
        <w:rPr>
          <w:b/>
          <w:i/>
          <w:color w:val="auto"/>
        </w:rPr>
        <w:t>Приложение № 4</w:t>
      </w:r>
      <w:r>
        <w:rPr>
          <w:color w:val="auto"/>
          <w:sz w:val="28"/>
          <w:szCs w:val="28"/>
        </w:rPr>
        <w:t xml:space="preserve"> Соглашение </w:t>
      </w:r>
      <w:proofErr w:type="gramStart"/>
      <w:r>
        <w:rPr>
          <w:color w:val="auto"/>
          <w:sz w:val="28"/>
          <w:szCs w:val="28"/>
        </w:rPr>
        <w:t>по  охране</w:t>
      </w:r>
      <w:proofErr w:type="gramEnd"/>
      <w:r>
        <w:rPr>
          <w:color w:val="auto"/>
          <w:sz w:val="28"/>
          <w:szCs w:val="28"/>
        </w:rPr>
        <w:t xml:space="preserve"> труда</w:t>
      </w:r>
    </w:p>
    <w:p>
      <w:pPr>
        <w:pStyle w:val="Default"/>
        <w:contextualSpacing/>
        <w:jc w:val="both"/>
        <w:rPr>
          <w:color w:val="auto"/>
          <w:sz w:val="28"/>
          <w:szCs w:val="28"/>
        </w:rPr>
      </w:pPr>
      <w:r>
        <w:rPr>
          <w:b/>
          <w:i/>
          <w:color w:val="auto"/>
        </w:rPr>
        <w:t xml:space="preserve">Приложение № 5 </w:t>
      </w:r>
      <w:r>
        <w:rPr>
          <w:sz w:val="28"/>
          <w:szCs w:val="28"/>
        </w:rPr>
        <w:t xml:space="preserve">Перечень категорий работников с указанием нормы </w:t>
      </w:r>
      <w:proofErr w:type="gramStart"/>
      <w:r>
        <w:rPr>
          <w:sz w:val="28"/>
          <w:szCs w:val="28"/>
        </w:rPr>
        <w:t>выдачи  СИЗ</w:t>
      </w:r>
      <w:proofErr w:type="gramEnd"/>
    </w:p>
    <w:p>
      <w:pPr>
        <w:jc w:val="both"/>
      </w:pPr>
      <w:r>
        <w:rPr>
          <w:b/>
          <w:i/>
        </w:rPr>
        <w:t>Приложение №6</w:t>
      </w:r>
      <w:r>
        <w:t xml:space="preserve"> </w:t>
      </w:r>
      <w:r>
        <w:rPr>
          <w:sz w:val="28"/>
          <w:szCs w:val="28"/>
        </w:rPr>
        <w:t xml:space="preserve">Перечень </w:t>
      </w:r>
      <w:proofErr w:type="gramStart"/>
      <w:r>
        <w:rPr>
          <w:sz w:val="28"/>
          <w:szCs w:val="28"/>
        </w:rPr>
        <w:t>категорий  работников</w:t>
      </w:r>
      <w:proofErr w:type="gramEnd"/>
      <w:r>
        <w:rPr>
          <w:sz w:val="28"/>
          <w:szCs w:val="28"/>
        </w:rPr>
        <w:t xml:space="preserve">  с указанием нормы выдачи смывающих и (или) обезвреживающих средств.</w:t>
      </w:r>
    </w:p>
    <w:p>
      <w:pPr>
        <w:pStyle w:val="Default"/>
        <w:contextualSpacing/>
        <w:jc w:val="both"/>
        <w:rPr>
          <w:bCs/>
          <w:iCs/>
          <w:sz w:val="28"/>
          <w:szCs w:val="28"/>
        </w:rPr>
      </w:pPr>
      <w:r>
        <w:rPr>
          <w:b/>
          <w:i/>
          <w:color w:val="auto"/>
        </w:rPr>
        <w:t xml:space="preserve">Приложение № </w:t>
      </w:r>
      <w:proofErr w:type="gramStart"/>
      <w:r>
        <w:rPr>
          <w:b/>
          <w:i/>
          <w:color w:val="auto"/>
        </w:rPr>
        <w:t>7</w:t>
      </w:r>
      <w:r>
        <w:rPr>
          <w:bCs/>
          <w:iCs/>
          <w:sz w:val="28"/>
          <w:szCs w:val="28"/>
        </w:rPr>
        <w:t xml:space="preserve"> </w:t>
      </w:r>
      <w:r>
        <w:rPr>
          <w:b/>
          <w:i/>
        </w:rPr>
        <w:t xml:space="preserve"> </w:t>
      </w:r>
      <w:r>
        <w:rPr>
          <w:bCs/>
          <w:sz w:val="28"/>
          <w:szCs w:val="28"/>
        </w:rPr>
        <w:t>Положение</w:t>
      </w:r>
      <w:proofErr w:type="gramEnd"/>
      <w:r>
        <w:rPr>
          <w:bCs/>
          <w:sz w:val="28"/>
          <w:szCs w:val="28"/>
        </w:rPr>
        <w:t xml:space="preserve"> </w:t>
      </w:r>
      <w:r>
        <w:rPr>
          <w:rFonts w:eastAsia="Arial Unicode MS"/>
          <w:bCs/>
          <w:sz w:val="28"/>
          <w:szCs w:val="28"/>
        </w:rPr>
        <w:t>о профессиональной переподготовке и повышении квалификации педагогических работников</w:t>
      </w:r>
      <w:r>
        <w:rPr>
          <w:bCs/>
          <w:iCs/>
          <w:sz w:val="28"/>
          <w:szCs w:val="28"/>
        </w:rPr>
        <w:t xml:space="preserve">  </w:t>
      </w:r>
    </w:p>
    <w:p>
      <w:pPr>
        <w:pStyle w:val="Default"/>
        <w:contextualSpacing/>
        <w:jc w:val="both"/>
        <w:rPr>
          <w:bCs/>
          <w:iCs/>
          <w:color w:val="auto"/>
          <w:sz w:val="28"/>
          <w:szCs w:val="28"/>
        </w:rPr>
      </w:pPr>
      <w:r>
        <w:rPr>
          <w:b/>
          <w:i/>
          <w:color w:val="auto"/>
        </w:rPr>
        <w:t xml:space="preserve">Приложение №8 </w:t>
      </w:r>
      <w:r>
        <w:rPr>
          <w:bCs/>
          <w:iCs/>
          <w:color w:val="auto"/>
          <w:sz w:val="28"/>
          <w:szCs w:val="28"/>
        </w:rPr>
        <w:t xml:space="preserve">Положение о </w:t>
      </w:r>
      <w:proofErr w:type="gramStart"/>
      <w:r>
        <w:rPr>
          <w:bCs/>
          <w:iCs/>
          <w:color w:val="auto"/>
          <w:sz w:val="28"/>
          <w:szCs w:val="28"/>
        </w:rPr>
        <w:t>комиссии  по</w:t>
      </w:r>
      <w:proofErr w:type="gramEnd"/>
      <w:r>
        <w:rPr>
          <w:bCs/>
          <w:iCs/>
          <w:color w:val="auto"/>
          <w:sz w:val="28"/>
          <w:szCs w:val="28"/>
        </w:rPr>
        <w:t xml:space="preserve"> трудовым спорам</w:t>
      </w:r>
    </w:p>
    <w:p>
      <w:pPr>
        <w:pStyle w:val="Default"/>
        <w:contextualSpacing/>
        <w:jc w:val="both"/>
        <w:rPr>
          <w:bCs/>
          <w:iCs/>
          <w:sz w:val="28"/>
          <w:szCs w:val="28"/>
        </w:rPr>
      </w:pPr>
      <w:r>
        <w:rPr>
          <w:b/>
          <w:i/>
        </w:rPr>
        <w:t xml:space="preserve">Приложение № </w:t>
      </w:r>
      <w:proofErr w:type="gramStart"/>
      <w:r>
        <w:rPr>
          <w:b/>
          <w:i/>
        </w:rPr>
        <w:t xml:space="preserve">9 </w:t>
      </w:r>
      <w:r>
        <w:rPr>
          <w:bCs/>
          <w:sz w:val="28"/>
          <w:szCs w:val="28"/>
        </w:rPr>
        <w:t xml:space="preserve"> </w:t>
      </w:r>
      <w:r>
        <w:rPr>
          <w:bCs/>
          <w:iCs/>
          <w:sz w:val="28"/>
          <w:szCs w:val="28"/>
        </w:rPr>
        <w:t>Права</w:t>
      </w:r>
      <w:proofErr w:type="gramEnd"/>
      <w:r>
        <w:rPr>
          <w:bCs/>
          <w:iCs/>
          <w:sz w:val="28"/>
          <w:szCs w:val="28"/>
        </w:rPr>
        <w:t xml:space="preserve"> и льготы, предоставляемые педагогическим работникам образовательных организаций при подготовке и проведении аттестации </w:t>
      </w:r>
    </w:p>
    <w:p>
      <w:pPr>
        <w:pStyle w:val="Default"/>
        <w:contextualSpacing/>
        <w:jc w:val="both"/>
        <w:rPr>
          <w:bCs/>
          <w:iCs/>
          <w:color w:val="auto"/>
          <w:sz w:val="28"/>
          <w:szCs w:val="28"/>
        </w:rPr>
      </w:pPr>
      <w:r>
        <w:rPr>
          <w:b/>
          <w:i/>
          <w:color w:val="auto"/>
        </w:rPr>
        <w:lastRenderedPageBreak/>
        <w:t xml:space="preserve">Приложение№10 </w:t>
      </w:r>
      <w:bookmarkStart w:id="5" w:name="_Hlk163740637"/>
      <w:r>
        <w:rPr>
          <w:bCs/>
          <w:iCs/>
          <w:color w:val="auto"/>
          <w:sz w:val="28"/>
          <w:szCs w:val="28"/>
        </w:rPr>
        <w:t>Трудовой договор педагога</w:t>
      </w:r>
      <w:bookmarkEnd w:id="5"/>
    </w:p>
    <w:bookmarkEnd w:id="4"/>
    <w:p>
      <w:pPr>
        <w:pStyle w:val="Default"/>
        <w:contextualSpacing/>
        <w:jc w:val="both"/>
        <w:rPr>
          <w:bCs/>
          <w:iCs/>
          <w:color w:val="auto"/>
          <w:sz w:val="28"/>
          <w:szCs w:val="28"/>
        </w:rPr>
      </w:pPr>
      <w:r>
        <w:rPr>
          <w:b/>
          <w:i/>
          <w:color w:val="auto"/>
        </w:rPr>
        <w:t xml:space="preserve">Приложение №11 </w:t>
      </w:r>
      <w:r>
        <w:rPr>
          <w:bCs/>
          <w:iCs/>
          <w:color w:val="auto"/>
          <w:sz w:val="28"/>
          <w:szCs w:val="28"/>
        </w:rPr>
        <w:t xml:space="preserve">Трудовой договор младшего воспитателя  </w:t>
      </w:r>
    </w:p>
    <w:p>
      <w:pPr>
        <w:widowControl w:val="0"/>
        <w:shd w:val="clear" w:color="auto" w:fill="FFFFFF"/>
        <w:tabs>
          <w:tab w:val="left" w:pos="926"/>
          <w:tab w:val="left" w:leader="underscore" w:pos="4464"/>
        </w:tabs>
        <w:suppressAutoHyphens/>
        <w:autoSpaceDE w:val="0"/>
        <w:autoSpaceDN w:val="0"/>
        <w:adjustRightInd w:val="0"/>
        <w:spacing w:line="276" w:lineRule="auto"/>
        <w:jc w:val="both"/>
        <w:rPr>
          <w:bCs/>
          <w:kern w:val="1"/>
          <w:sz w:val="28"/>
          <w:szCs w:val="28"/>
        </w:rPr>
      </w:pPr>
      <w:r>
        <w:rPr>
          <w:b/>
          <w:i/>
        </w:rPr>
        <w:t>Приложение №</w:t>
      </w:r>
      <w:proofErr w:type="gramStart"/>
      <w:r>
        <w:rPr>
          <w:b/>
          <w:i/>
        </w:rPr>
        <w:t xml:space="preserve">12 </w:t>
      </w:r>
      <w:r>
        <w:rPr>
          <w:b/>
          <w:bCs/>
          <w:i/>
          <w:iCs/>
        </w:rPr>
        <w:t xml:space="preserve"> </w:t>
      </w:r>
      <w:r>
        <w:rPr>
          <w:sz w:val="28"/>
          <w:szCs w:val="28"/>
        </w:rPr>
        <w:t>Положение</w:t>
      </w:r>
      <w:proofErr w:type="gramEnd"/>
      <w:r>
        <w:rPr>
          <w:sz w:val="28"/>
          <w:szCs w:val="28"/>
        </w:rPr>
        <w:t xml:space="preserve"> о комитете по охране труда </w:t>
      </w:r>
    </w:p>
    <w:p>
      <w:pPr>
        <w:spacing w:line="276" w:lineRule="auto"/>
        <w:ind w:right="-172"/>
        <w:jc w:val="both"/>
        <w:rPr>
          <w:bCs/>
          <w:sz w:val="28"/>
          <w:szCs w:val="28"/>
        </w:rPr>
      </w:pPr>
      <w:r>
        <w:rPr>
          <w:b/>
          <w:bCs/>
          <w:i/>
          <w:iCs/>
        </w:rPr>
        <w:t xml:space="preserve">Приложение №13 </w:t>
      </w:r>
      <w:r>
        <w:rPr>
          <w:bCs/>
          <w:sz w:val="28"/>
          <w:szCs w:val="28"/>
        </w:rPr>
        <w:t>Список работников, подлежащих периодическим медицинским осмотрам</w:t>
      </w:r>
    </w:p>
    <w:p>
      <w:pPr>
        <w:spacing w:line="276" w:lineRule="auto"/>
        <w:ind w:right="-172"/>
        <w:jc w:val="both"/>
        <w:rPr>
          <w:bCs/>
          <w:sz w:val="28"/>
          <w:szCs w:val="28"/>
        </w:rPr>
      </w:pPr>
      <w:r>
        <w:rPr>
          <w:b/>
          <w:i/>
          <w:iCs/>
        </w:rPr>
        <w:t>Приложение №14</w:t>
      </w:r>
      <w:r>
        <w:rPr>
          <w:b/>
        </w:rPr>
        <w:t xml:space="preserve"> </w:t>
      </w:r>
      <w:r>
        <w:rPr>
          <w:bCs/>
          <w:sz w:val="28"/>
          <w:szCs w:val="28"/>
        </w:rPr>
        <w:t>Список лиц, поступающих на работу, подлежащих предварительным медицинским осмотрам</w:t>
      </w:r>
    </w:p>
    <w:p>
      <w:pPr>
        <w:spacing w:line="276" w:lineRule="auto"/>
        <w:ind w:right="-172"/>
        <w:jc w:val="both"/>
        <w:rPr>
          <w:bCs/>
          <w:sz w:val="28"/>
          <w:szCs w:val="28"/>
        </w:rPr>
      </w:pPr>
      <w:r>
        <w:rPr>
          <w:b/>
          <w:i/>
          <w:iCs/>
        </w:rPr>
        <w:t xml:space="preserve">Приложение№15 </w:t>
      </w:r>
      <w:r>
        <w:rPr>
          <w:bCs/>
          <w:sz w:val="28"/>
          <w:szCs w:val="28"/>
        </w:rPr>
        <w:t xml:space="preserve">Перечень должностей с ненормированным рабочим днем, которым устанавливается дополнительный отпуск </w:t>
      </w:r>
    </w:p>
    <w:p>
      <w:pPr>
        <w:spacing w:line="276" w:lineRule="auto"/>
        <w:ind w:right="-172"/>
        <w:rPr>
          <w:bCs/>
          <w:sz w:val="28"/>
          <w:szCs w:val="28"/>
        </w:rPr>
      </w:pPr>
    </w:p>
    <w:p>
      <w:pPr>
        <w:widowControl w:val="0"/>
        <w:shd w:val="clear" w:color="auto" w:fill="FFFFFF"/>
        <w:tabs>
          <w:tab w:val="left" w:pos="926"/>
          <w:tab w:val="left" w:leader="underscore" w:pos="4464"/>
        </w:tabs>
        <w:suppressAutoHyphens/>
        <w:autoSpaceDE w:val="0"/>
        <w:autoSpaceDN w:val="0"/>
        <w:adjustRightInd w:val="0"/>
        <w:spacing w:line="276" w:lineRule="auto"/>
        <w:rPr>
          <w:sz w:val="28"/>
          <w:szCs w:val="28"/>
        </w:rPr>
      </w:pPr>
      <w:r>
        <w:rPr>
          <w:sz w:val="28"/>
          <w:szCs w:val="28"/>
        </w:rPr>
        <w:t xml:space="preserve"> </w:t>
      </w:r>
    </w:p>
    <w:p>
      <w:pPr>
        <w:pStyle w:val="Default"/>
        <w:ind w:firstLine="709"/>
        <w:contextualSpacing/>
        <w:rPr>
          <w:b/>
          <w:bCs/>
          <w:i/>
          <w:iCs/>
          <w:color w:val="auto"/>
        </w:rPr>
      </w:pPr>
    </w:p>
    <w:tbl>
      <w:tblPr>
        <w:tblW w:w="9878" w:type="dxa"/>
        <w:tblBorders>
          <w:top w:val="nil"/>
          <w:left w:val="nil"/>
          <w:bottom w:val="nil"/>
          <w:right w:val="nil"/>
        </w:tblBorders>
        <w:tblLayout w:type="fixed"/>
        <w:tblLook w:val="0000" w:firstRow="0" w:lastRow="0" w:firstColumn="0" w:lastColumn="0" w:noHBand="0" w:noVBand="0"/>
      </w:tblPr>
      <w:tblGrid>
        <w:gridCol w:w="5211"/>
        <w:gridCol w:w="4667"/>
      </w:tblGrid>
      <w:tr>
        <w:trPr>
          <w:trHeight w:val="1525"/>
        </w:trPr>
        <w:tc>
          <w:tcPr>
            <w:tcW w:w="5211" w:type="dxa"/>
          </w:tcPr>
          <w:p>
            <w:pPr>
              <w:pStyle w:val="Default"/>
              <w:ind w:firstLine="709"/>
              <w:contextualSpacing/>
              <w:rPr>
                <w:sz w:val="28"/>
                <w:szCs w:val="28"/>
              </w:rPr>
            </w:pPr>
            <w:r>
              <w:rPr>
                <w:b/>
                <w:bCs/>
                <w:sz w:val="28"/>
                <w:szCs w:val="28"/>
              </w:rPr>
              <w:t xml:space="preserve">От работодателя: </w:t>
            </w:r>
          </w:p>
          <w:p>
            <w:pPr>
              <w:pStyle w:val="Default"/>
              <w:ind w:firstLine="709"/>
              <w:contextualSpacing/>
              <w:rPr>
                <w:sz w:val="28"/>
                <w:szCs w:val="28"/>
              </w:rPr>
            </w:pPr>
            <w:r>
              <w:rPr>
                <w:sz w:val="28"/>
                <w:szCs w:val="28"/>
              </w:rPr>
              <w:t xml:space="preserve">Руководитель </w:t>
            </w:r>
            <w:proofErr w:type="gramStart"/>
            <w:r>
              <w:rPr>
                <w:sz w:val="28"/>
                <w:szCs w:val="28"/>
              </w:rPr>
              <w:t>(</w:t>
            </w:r>
            <w:r>
              <w:rPr>
                <w:color w:val="C00000"/>
                <w:sz w:val="28"/>
                <w:szCs w:val="28"/>
              </w:rPr>
              <w:t xml:space="preserve">  </w:t>
            </w:r>
            <w:r>
              <w:rPr>
                <w:color w:val="auto"/>
                <w:sz w:val="28"/>
                <w:szCs w:val="28"/>
              </w:rPr>
              <w:t>заведующий</w:t>
            </w:r>
            <w:proofErr w:type="gramEnd"/>
            <w:r>
              <w:rPr>
                <w:color w:val="auto"/>
                <w:sz w:val="28"/>
                <w:szCs w:val="28"/>
              </w:rPr>
              <w:t xml:space="preserve"> </w:t>
            </w:r>
            <w:r>
              <w:rPr>
                <w:sz w:val="28"/>
                <w:szCs w:val="28"/>
              </w:rPr>
              <w:t>соответственно)</w:t>
            </w:r>
          </w:p>
          <w:p>
            <w:pPr>
              <w:pStyle w:val="Default"/>
              <w:ind w:firstLine="709"/>
              <w:contextualSpacing/>
              <w:rPr>
                <w:sz w:val="28"/>
                <w:szCs w:val="28"/>
              </w:rPr>
            </w:pPr>
            <w:r>
              <w:rPr>
                <w:sz w:val="28"/>
                <w:szCs w:val="28"/>
              </w:rPr>
              <w:t xml:space="preserve">образовательной организации </w:t>
            </w:r>
          </w:p>
          <w:p>
            <w:pPr>
              <w:pStyle w:val="Default"/>
              <w:ind w:firstLine="709"/>
              <w:contextualSpacing/>
              <w:rPr>
                <w:sz w:val="28"/>
                <w:szCs w:val="28"/>
              </w:rPr>
            </w:pPr>
            <w:r>
              <w:rPr>
                <w:sz w:val="28"/>
                <w:szCs w:val="28"/>
              </w:rPr>
              <w:t>________________________ ________________________</w:t>
            </w:r>
          </w:p>
          <w:p>
            <w:pPr>
              <w:pStyle w:val="Default"/>
              <w:ind w:firstLine="709"/>
              <w:contextualSpacing/>
              <w:rPr>
                <w:sz w:val="28"/>
                <w:szCs w:val="28"/>
              </w:rPr>
            </w:pPr>
            <w:r>
              <w:rPr>
                <w:sz w:val="28"/>
                <w:szCs w:val="28"/>
              </w:rPr>
              <w:t xml:space="preserve">(подпись) (Ф.И.О.) </w:t>
            </w:r>
          </w:p>
          <w:p>
            <w:pPr>
              <w:pStyle w:val="Default"/>
              <w:ind w:firstLine="709"/>
              <w:contextualSpacing/>
              <w:rPr>
                <w:sz w:val="28"/>
                <w:szCs w:val="28"/>
              </w:rPr>
            </w:pPr>
            <w:r>
              <w:rPr>
                <w:sz w:val="28"/>
                <w:szCs w:val="28"/>
              </w:rPr>
              <w:t xml:space="preserve">М.П. </w:t>
            </w:r>
          </w:p>
          <w:p>
            <w:pPr>
              <w:pStyle w:val="Default"/>
              <w:ind w:firstLine="709"/>
              <w:contextualSpacing/>
              <w:rPr>
                <w:sz w:val="28"/>
                <w:szCs w:val="28"/>
              </w:rPr>
            </w:pPr>
            <w:r>
              <w:rPr>
                <w:sz w:val="28"/>
                <w:szCs w:val="28"/>
              </w:rPr>
              <w:t>« __ » _________________ 202</w:t>
            </w:r>
            <w:r>
              <w:rPr>
                <w:sz w:val="28"/>
                <w:szCs w:val="28"/>
                <w:lang w:val="en-US"/>
              </w:rPr>
              <w:t>4</w:t>
            </w:r>
            <w:r>
              <w:rPr>
                <w:sz w:val="28"/>
                <w:szCs w:val="28"/>
              </w:rPr>
              <w:t xml:space="preserve">_ г. </w:t>
            </w:r>
          </w:p>
        </w:tc>
        <w:tc>
          <w:tcPr>
            <w:tcW w:w="4667" w:type="dxa"/>
          </w:tcPr>
          <w:p>
            <w:pPr>
              <w:pStyle w:val="Default"/>
              <w:ind w:firstLine="709"/>
              <w:contextualSpacing/>
              <w:rPr>
                <w:sz w:val="28"/>
                <w:szCs w:val="28"/>
              </w:rPr>
            </w:pPr>
            <w:r>
              <w:rPr>
                <w:b/>
                <w:bCs/>
                <w:sz w:val="28"/>
                <w:szCs w:val="28"/>
              </w:rPr>
              <w:t xml:space="preserve">От работников: </w:t>
            </w:r>
          </w:p>
          <w:p>
            <w:pPr>
              <w:pStyle w:val="Default"/>
              <w:ind w:firstLine="709"/>
              <w:contextualSpacing/>
              <w:rPr>
                <w:sz w:val="28"/>
                <w:szCs w:val="28"/>
              </w:rPr>
            </w:pPr>
            <w:r>
              <w:rPr>
                <w:sz w:val="28"/>
                <w:szCs w:val="28"/>
              </w:rPr>
              <w:t xml:space="preserve">Председатель первичной профсоюзной организации </w:t>
            </w:r>
          </w:p>
          <w:p>
            <w:pPr>
              <w:pStyle w:val="Default"/>
              <w:ind w:firstLine="709"/>
              <w:contextualSpacing/>
              <w:rPr>
                <w:sz w:val="28"/>
                <w:szCs w:val="28"/>
              </w:rPr>
            </w:pPr>
            <w:r>
              <w:rPr>
                <w:sz w:val="28"/>
                <w:szCs w:val="28"/>
              </w:rPr>
              <w:t>_______________________ _______________________</w:t>
            </w:r>
          </w:p>
          <w:p>
            <w:pPr>
              <w:pStyle w:val="Default"/>
              <w:ind w:firstLine="709"/>
              <w:contextualSpacing/>
              <w:rPr>
                <w:sz w:val="28"/>
                <w:szCs w:val="28"/>
              </w:rPr>
            </w:pPr>
            <w:r>
              <w:rPr>
                <w:sz w:val="28"/>
                <w:szCs w:val="28"/>
              </w:rPr>
              <w:t xml:space="preserve">(подпись) (Ф.И.О.) </w:t>
            </w:r>
          </w:p>
          <w:p>
            <w:pPr>
              <w:pStyle w:val="Default"/>
              <w:ind w:firstLine="709"/>
              <w:contextualSpacing/>
              <w:rPr>
                <w:sz w:val="28"/>
                <w:szCs w:val="28"/>
              </w:rPr>
            </w:pPr>
            <w:r>
              <w:rPr>
                <w:sz w:val="28"/>
                <w:szCs w:val="28"/>
              </w:rPr>
              <w:t xml:space="preserve"> « __ » _____________ 2024_ г. </w:t>
            </w:r>
          </w:p>
        </w:tc>
      </w:tr>
    </w:tbl>
    <w:p>
      <w:pPr>
        <w:pStyle w:val="3"/>
        <w:ind w:firstLine="709"/>
        <w:contextualSpacing/>
      </w:pPr>
    </w:p>
    <w:sectPr>
      <w:footerReference w:type="default" r:id="rId15"/>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a4"/>
      <w:jc w:val="right"/>
    </w:pPr>
    <w:r>
      <w:rPr>
        <w:noProof/>
      </w:rPr>
      <w:fldChar w:fldCharType="begin"/>
    </w:r>
    <w:r>
      <w:rPr>
        <w:noProof/>
      </w:rPr>
      <w:instrText>PAGE   \* MERGEFORMAT</w:instrText>
    </w:r>
    <w:r>
      <w:rPr>
        <w:noProof/>
      </w:rPr>
      <w:fldChar w:fldCharType="separate"/>
    </w:r>
    <w:r>
      <w:rPr>
        <w:noProof/>
      </w:rPr>
      <w:t>21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5pt;height:13.5pt" o:bullet="t">
        <v:imagedata r:id="rId1" o:title="BD21329_"/>
      </v:shape>
    </w:pict>
  </w:numPicBullet>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9"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C3B101D"/>
    <w:multiLevelType w:val="hybridMultilevel"/>
    <w:tmpl w:val="C092222A"/>
    <w:lvl w:ilvl="0" w:tplc="0419000D">
      <w:start w:val="1"/>
      <w:numFmt w:val="bullet"/>
      <w:lvlText w:val=""/>
      <w:lvlJc w:val="left"/>
      <w:pPr>
        <w:ind w:left="1004" w:hanging="360"/>
      </w:pPr>
      <w:rPr>
        <w:rFonts w:ascii="Wingdings" w:hAnsi="Wingdings" w:hint="default"/>
      </w:rPr>
    </w:lvl>
    <w:lvl w:ilvl="1" w:tplc="04190003">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6"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7" w15:restartNumberingAfterBreak="0">
    <w:nsid w:val="53FD4C1F"/>
    <w:multiLevelType w:val="hybridMultilevel"/>
    <w:tmpl w:val="275A344C"/>
    <w:lvl w:ilvl="0" w:tplc="C6982E2C">
      <w:start w:val="1"/>
      <w:numFmt w:val="bullet"/>
      <w:lvlText w:val=""/>
      <w:lvlPicBulletId w:val="0"/>
      <w:lvlJc w:val="left"/>
      <w:pPr>
        <w:ind w:left="1004"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0"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15:restartNumberingAfterBreak="0">
    <w:nsid w:val="63FB5E6D"/>
    <w:multiLevelType w:val="hybridMultilevel"/>
    <w:tmpl w:val="6C4E44A8"/>
    <w:lvl w:ilvl="0" w:tplc="423C5728">
      <w:start w:val="7"/>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657E529A"/>
    <w:multiLevelType w:val="hybridMultilevel"/>
    <w:tmpl w:val="51CC6BD0"/>
    <w:lvl w:ilvl="0" w:tplc="0419000D">
      <w:start w:val="1"/>
      <w:numFmt w:val="bullet"/>
      <w:lvlText w:val=""/>
      <w:lvlJc w:val="left"/>
      <w:pPr>
        <w:ind w:left="1004" w:hanging="360"/>
      </w:pPr>
      <w:rPr>
        <w:rFonts w:ascii="Wingdings" w:hAnsi="Wingdings" w:hint="default"/>
      </w:rPr>
    </w:lvl>
    <w:lvl w:ilvl="1" w:tplc="0419000D">
      <w:start w:val="1"/>
      <w:numFmt w:val="bullet"/>
      <w:lvlText w:val=""/>
      <w:lvlJc w:val="left"/>
      <w:pPr>
        <w:ind w:left="1724" w:hanging="360"/>
      </w:pPr>
      <w:rPr>
        <w:rFonts w:ascii="Wingdings" w:hAnsi="Wingdings"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5"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
  </w:num>
  <w:num w:numId="3">
    <w:abstractNumId w:val="13"/>
  </w:num>
  <w:num w:numId="4">
    <w:abstractNumId w:val="12"/>
  </w:num>
  <w:num w:numId="5">
    <w:abstractNumId w:val="8"/>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5"/>
  </w:num>
  <w:num w:numId="8">
    <w:abstractNumId w:val="14"/>
  </w:num>
  <w:num w:numId="9">
    <w:abstractNumId w:val="16"/>
  </w:num>
  <w:num w:numId="10">
    <w:abstractNumId w:val="2"/>
  </w:num>
  <w:num w:numId="11">
    <w:abstractNumId w:val="6"/>
  </w:num>
  <w:num w:numId="12">
    <w:abstractNumId w:val="9"/>
  </w:num>
  <w:num w:numId="13">
    <w:abstractNumId w:val="11"/>
  </w:num>
  <w:num w:numId="14">
    <w:abstractNumId w:val="23"/>
  </w:num>
  <w:num w:numId="15">
    <w:abstractNumId w:val="24"/>
  </w:num>
  <w:num w:numId="16">
    <w:abstractNumId w:val="20"/>
  </w:num>
  <w:num w:numId="17">
    <w:abstractNumId w:val="19"/>
  </w:num>
  <w:num w:numId="18">
    <w:abstractNumId w:val="4"/>
  </w:num>
  <w:num w:numId="19">
    <w:abstractNumId w:val="7"/>
  </w:num>
  <w:num w:numId="20">
    <w:abstractNumId w:val="3"/>
  </w:num>
  <w:num w:numId="21">
    <w:abstractNumId w:val="18"/>
  </w:num>
  <w:num w:numId="22">
    <w:abstractNumId w:val="5"/>
  </w:num>
  <w:num w:numId="23">
    <w:abstractNumId w:val="21"/>
  </w:num>
  <w:num w:numId="24">
    <w:abstractNumId w:val="17"/>
  </w:num>
  <w:num w:numId="25">
    <w:abstractNumId w:val="10"/>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11F86D7-536C-4BBF-B5E6-87939525B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qFormat/>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link w:val="a5"/>
    <w:uiPriority w:val="99"/>
    <w:pPr>
      <w:tabs>
        <w:tab w:val="center" w:pos="4677"/>
        <w:tab w:val="right" w:pos="9355"/>
      </w:tabs>
    </w:pPr>
  </w:style>
  <w:style w:type="paragraph" w:styleId="3">
    <w:name w:val="Body Text 3"/>
    <w:basedOn w:val="a"/>
    <w:link w:val="30"/>
    <w:pPr>
      <w:jc w:val="both"/>
    </w:pPr>
    <w:rPr>
      <w:sz w:val="28"/>
      <w:szCs w:val="28"/>
    </w:rPr>
  </w:style>
  <w:style w:type="paragraph" w:styleId="2">
    <w:name w:val="Body Text Indent 2"/>
    <w:basedOn w:val="a"/>
    <w:link w:val="20"/>
    <w:pPr>
      <w:spacing w:after="120" w:line="480" w:lineRule="auto"/>
      <w:ind w:left="283"/>
    </w:pPr>
  </w:style>
  <w:style w:type="paragraph" w:styleId="31">
    <w:name w:val="Body Text Indent 3"/>
    <w:basedOn w:val="a"/>
    <w:link w:val="32"/>
    <w:pPr>
      <w:spacing w:after="120"/>
      <w:ind w:left="283"/>
    </w:pPr>
    <w:rPr>
      <w:sz w:val="16"/>
      <w:szCs w:val="16"/>
    </w:rPr>
  </w:style>
  <w:style w:type="table" w:styleId="a6">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style>
  <w:style w:type="paragraph" w:customStyle="1" w:styleId="a8">
    <w:name w:val="Таблицы (моноширинный)"/>
    <w:basedOn w:val="a"/>
    <w:next w:val="a"/>
    <w:uiPriority w:val="99"/>
    <w:pPr>
      <w:widowControl w:val="0"/>
      <w:autoSpaceDE w:val="0"/>
      <w:autoSpaceDN w:val="0"/>
      <w:adjustRightInd w:val="0"/>
      <w:jc w:val="both"/>
    </w:pPr>
    <w:rPr>
      <w:rFonts w:ascii="Courier New" w:hAnsi="Courier New" w:cs="Courier New"/>
      <w:sz w:val="20"/>
      <w:szCs w:val="20"/>
    </w:rPr>
  </w:style>
  <w:style w:type="character" w:styleId="a9">
    <w:name w:val="Hyperlink"/>
    <w:rPr>
      <w:color w:val="0000FF"/>
      <w:u w:val="single"/>
    </w:rPr>
  </w:style>
  <w:style w:type="character" w:styleId="aa">
    <w:name w:val="FollowedHyperlink"/>
    <w:rPr>
      <w:color w:val="800080"/>
      <w:u w:val="single"/>
    </w:rPr>
  </w:style>
  <w:style w:type="paragraph" w:styleId="ab">
    <w:name w:val="Balloon Text"/>
    <w:basedOn w:val="a"/>
    <w:link w:val="ac"/>
    <w:semiHidden/>
    <w:rPr>
      <w:rFonts w:ascii="Tahoma" w:hAnsi="Tahoma"/>
      <w:spacing w:val="-2"/>
      <w:sz w:val="16"/>
      <w:szCs w:val="16"/>
    </w:rPr>
  </w:style>
  <w:style w:type="character" w:customStyle="1" w:styleId="ac">
    <w:name w:val="Текст выноски Знак"/>
    <w:link w:val="ab"/>
    <w:semiHidden/>
    <w:rPr>
      <w:rFonts w:ascii="Tahoma" w:hAnsi="Tahoma" w:cs="Tahoma"/>
      <w:spacing w:val="-2"/>
      <w:sz w:val="16"/>
      <w:szCs w:val="16"/>
    </w:rPr>
  </w:style>
  <w:style w:type="paragraph" w:styleId="ad">
    <w:name w:val="No Spacing"/>
    <w:link w:val="ae"/>
    <w:uiPriority w:val="1"/>
    <w:qFormat/>
    <w:rPr>
      <w:sz w:val="24"/>
      <w:szCs w:val="24"/>
    </w:rPr>
  </w:style>
  <w:style w:type="character" w:customStyle="1" w:styleId="33">
    <w:name w:val="Заголовок №3_"/>
    <w:link w:val="34"/>
    <w:rPr>
      <w:sz w:val="26"/>
      <w:szCs w:val="26"/>
      <w:shd w:val="clear" w:color="auto" w:fill="FFFFFF"/>
    </w:rPr>
  </w:style>
  <w:style w:type="paragraph" w:customStyle="1" w:styleId="34">
    <w:name w:val="Заголовок №3"/>
    <w:basedOn w:val="a"/>
    <w:link w:val="33"/>
    <w:pPr>
      <w:shd w:val="clear" w:color="auto" w:fill="FFFFFF"/>
      <w:spacing w:before="240" w:line="326" w:lineRule="exact"/>
      <w:outlineLvl w:val="2"/>
    </w:pPr>
    <w:rPr>
      <w:sz w:val="26"/>
      <w:szCs w:val="26"/>
    </w:rPr>
  </w:style>
  <w:style w:type="character" w:customStyle="1" w:styleId="af">
    <w:name w:val="Основной текст_"/>
    <w:link w:val="10"/>
    <w:rPr>
      <w:sz w:val="26"/>
      <w:szCs w:val="26"/>
      <w:shd w:val="clear" w:color="auto" w:fill="FFFFFF"/>
    </w:rPr>
  </w:style>
  <w:style w:type="character" w:customStyle="1" w:styleId="35">
    <w:name w:val="Основной текст (3)_"/>
    <w:link w:val="36"/>
    <w:rPr>
      <w:sz w:val="27"/>
      <w:szCs w:val="27"/>
      <w:shd w:val="clear" w:color="auto" w:fill="FFFFFF"/>
    </w:rPr>
  </w:style>
  <w:style w:type="character" w:customStyle="1" w:styleId="21">
    <w:name w:val="Заголовок №2_"/>
    <w:link w:val="22"/>
    <w:rPr>
      <w:sz w:val="26"/>
      <w:szCs w:val="26"/>
      <w:shd w:val="clear" w:color="auto" w:fill="FFFFFF"/>
    </w:rPr>
  </w:style>
  <w:style w:type="paragraph" w:customStyle="1" w:styleId="10">
    <w:name w:val="Основной текст1"/>
    <w:basedOn w:val="a"/>
    <w:link w:val="a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pPr>
      <w:shd w:val="clear" w:color="auto" w:fill="FFFFFF"/>
      <w:spacing w:after="240" w:line="322" w:lineRule="exact"/>
      <w:ind w:firstLine="580"/>
      <w:jc w:val="both"/>
    </w:pPr>
    <w:rPr>
      <w:sz w:val="27"/>
      <w:szCs w:val="27"/>
    </w:rPr>
  </w:style>
  <w:style w:type="paragraph" w:customStyle="1" w:styleId="22">
    <w:name w:val="Заголовок №2"/>
    <w:basedOn w:val="a"/>
    <w:link w:val="21"/>
    <w:pPr>
      <w:shd w:val="clear" w:color="auto" w:fill="FFFFFF"/>
      <w:spacing w:before="300" w:after="180" w:line="0" w:lineRule="atLeast"/>
      <w:outlineLvl w:val="1"/>
    </w:pPr>
    <w:rPr>
      <w:sz w:val="26"/>
      <w:szCs w:val="26"/>
    </w:rPr>
  </w:style>
  <w:style w:type="character" w:styleId="af0">
    <w:name w:val="Subtle Emphasis"/>
    <w:uiPriority w:val="19"/>
    <w:qFormat/>
    <w:rPr>
      <w:i/>
      <w:iCs/>
      <w:color w:val="808080"/>
    </w:rPr>
  </w:style>
  <w:style w:type="character" w:customStyle="1" w:styleId="af1">
    <w:name w:val="Гипертекстовая ссылка"/>
    <w:uiPriority w:val="99"/>
    <w:rPr>
      <w:b/>
      <w:bCs/>
      <w:color w:val="106BBE"/>
      <w:sz w:val="26"/>
      <w:szCs w:val="26"/>
    </w:rPr>
  </w:style>
  <w:style w:type="paragraph" w:customStyle="1" w:styleId="af2">
    <w:name w:val="Комментарий"/>
    <w:basedOn w:val="a"/>
    <w:next w:val="a"/>
    <w:uiPriority w:val="99"/>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pPr>
      <w:widowControl w:val="0"/>
      <w:autoSpaceDE w:val="0"/>
      <w:autoSpaceDN w:val="0"/>
      <w:adjustRightInd w:val="0"/>
      <w:jc w:val="both"/>
    </w:pPr>
    <w:rPr>
      <w:rFonts w:ascii="Arial" w:hAnsi="Arial" w:cs="Arial"/>
    </w:rPr>
  </w:style>
  <w:style w:type="character" w:customStyle="1" w:styleId="af4">
    <w:name w:val="Цветовое выделение"/>
    <w:uiPriority w:val="99"/>
    <w:rPr>
      <w:b/>
      <w:bCs/>
      <w:color w:val="26282F"/>
      <w:sz w:val="26"/>
      <w:szCs w:val="26"/>
    </w:rPr>
  </w:style>
  <w:style w:type="paragraph" w:customStyle="1" w:styleId="af5">
    <w:name w:val="Прижатый влево"/>
    <w:basedOn w:val="a"/>
    <w:next w:val="a"/>
    <w:uiPriority w:val="99"/>
    <w:pPr>
      <w:widowControl w:val="0"/>
      <w:autoSpaceDE w:val="0"/>
      <w:autoSpaceDN w:val="0"/>
      <w:adjustRightInd w:val="0"/>
    </w:pPr>
    <w:rPr>
      <w:rFonts w:ascii="Arial" w:hAnsi="Arial" w:cs="Arial"/>
    </w:rPr>
  </w:style>
  <w:style w:type="character" w:customStyle="1" w:styleId="af6">
    <w:name w:val="Не вступил в силу"/>
    <w:uiPriority w:val="99"/>
    <w:rPr>
      <w:b w:val="0"/>
      <w:bCs w:val="0"/>
      <w:color w:val="000000"/>
      <w:sz w:val="26"/>
      <w:szCs w:val="26"/>
      <w:shd w:val="clear" w:color="auto" w:fill="D8EDE8"/>
    </w:rPr>
  </w:style>
  <w:style w:type="paragraph" w:styleId="af7">
    <w:name w:val="Subtitle"/>
    <w:basedOn w:val="a"/>
    <w:next w:val="a"/>
    <w:link w:val="af8"/>
    <w:uiPriority w:val="11"/>
    <w:qFormat/>
    <w:pPr>
      <w:spacing w:after="60"/>
      <w:jc w:val="center"/>
      <w:outlineLvl w:val="1"/>
    </w:pPr>
    <w:rPr>
      <w:rFonts w:ascii="Cambria" w:hAnsi="Cambria"/>
    </w:rPr>
  </w:style>
  <w:style w:type="character" w:customStyle="1" w:styleId="af8">
    <w:name w:val="Подзаголовок Знак"/>
    <w:link w:val="af7"/>
    <w:uiPriority w:val="11"/>
    <w:rPr>
      <w:rFonts w:ascii="Cambria" w:eastAsia="Times New Roman" w:hAnsi="Cambria" w:cs="Times New Roman"/>
      <w:sz w:val="24"/>
      <w:szCs w:val="24"/>
    </w:rPr>
  </w:style>
  <w:style w:type="paragraph" w:styleId="af9">
    <w:name w:val="List Paragraph"/>
    <w:basedOn w:val="a"/>
    <w:uiPriority w:val="34"/>
    <w:qFormat/>
    <w:pPr>
      <w:ind w:left="708"/>
    </w:pPr>
  </w:style>
  <w:style w:type="character" w:customStyle="1" w:styleId="CourierNew95pt">
    <w:name w:val="Основной текст + Courier New;9;5 pt"/>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pPr>
      <w:spacing w:after="120"/>
      <w:ind w:left="283"/>
    </w:pPr>
  </w:style>
  <w:style w:type="character" w:customStyle="1" w:styleId="afb">
    <w:name w:val="Основной текст с отступом Знак"/>
    <w:link w:val="afa"/>
    <w:uiPriority w:val="99"/>
    <w:semiHidden/>
    <w:rPr>
      <w:sz w:val="24"/>
      <w:szCs w:val="24"/>
    </w:rPr>
  </w:style>
  <w:style w:type="paragraph" w:styleId="37">
    <w:name w:val="List 3"/>
    <w:basedOn w:val="a"/>
    <w:pPr>
      <w:ind w:left="849" w:hanging="283"/>
    </w:pPr>
  </w:style>
  <w:style w:type="paragraph" w:styleId="afc">
    <w:name w:val="List"/>
    <w:basedOn w:val="a"/>
    <w:pPr>
      <w:ind w:left="283" w:hanging="283"/>
    </w:pPr>
  </w:style>
  <w:style w:type="paragraph" w:styleId="23">
    <w:name w:val="List 2"/>
    <w:basedOn w:val="a"/>
    <w:pPr>
      <w:ind w:left="566" w:hanging="283"/>
    </w:pPr>
  </w:style>
  <w:style w:type="paragraph" w:styleId="afd">
    <w:name w:val="Plain Text"/>
    <w:basedOn w:val="a"/>
    <w:link w:val="afe"/>
    <w:rPr>
      <w:rFonts w:ascii="Courier New" w:hAnsi="Courier New"/>
      <w:sz w:val="20"/>
      <w:szCs w:val="20"/>
    </w:rPr>
  </w:style>
  <w:style w:type="character" w:customStyle="1" w:styleId="afe">
    <w:name w:val="Текст Знак"/>
    <w:link w:val="afd"/>
    <w:rPr>
      <w:rFonts w:ascii="Courier New" w:hAnsi="Courier New" w:cs="Courier New"/>
    </w:rPr>
  </w:style>
  <w:style w:type="paragraph" w:styleId="5">
    <w:name w:val="List 5"/>
    <w:basedOn w:val="a"/>
    <w:pPr>
      <w:ind w:left="1415" w:hanging="283"/>
    </w:pPr>
  </w:style>
  <w:style w:type="paragraph" w:customStyle="1" w:styleId="11">
    <w:name w:val="Цитата1"/>
    <w:basedOn w:val="a"/>
    <w:pPr>
      <w:widowControl w:val="0"/>
      <w:shd w:val="clear" w:color="auto" w:fill="FFFFFF"/>
      <w:ind w:left="1075" w:right="922"/>
      <w:jc w:val="center"/>
    </w:pPr>
    <w:rPr>
      <w:b/>
      <w:sz w:val="28"/>
      <w:szCs w:val="20"/>
    </w:rPr>
  </w:style>
  <w:style w:type="paragraph" w:styleId="4">
    <w:name w:val="List 4"/>
    <w:basedOn w:val="a"/>
    <w:uiPriority w:val="99"/>
    <w:semiHidden/>
    <w:unhideWhenUsed/>
    <w:pPr>
      <w:ind w:left="1132" w:hanging="283"/>
      <w:contextualSpacing/>
    </w:pPr>
  </w:style>
  <w:style w:type="paragraph" w:styleId="38">
    <w:name w:val="List Continue 3"/>
    <w:basedOn w:val="a"/>
    <w:uiPriority w:val="99"/>
    <w:unhideWhenUsed/>
    <w:pPr>
      <w:spacing w:after="120"/>
      <w:ind w:left="849"/>
      <w:contextualSpacing/>
    </w:pPr>
  </w:style>
  <w:style w:type="character" w:customStyle="1" w:styleId="a5">
    <w:name w:val="Нижний колонтитул Знак"/>
    <w:link w:val="a4"/>
    <w:uiPriority w:val="99"/>
    <w:rPr>
      <w:sz w:val="24"/>
      <w:szCs w:val="24"/>
    </w:rPr>
  </w:style>
  <w:style w:type="paragraph" w:styleId="aff">
    <w:name w:val="footnote text"/>
    <w:basedOn w:val="a"/>
    <w:link w:val="aff0"/>
    <w:uiPriority w:val="99"/>
    <w:unhideWhenUsed/>
    <w:rPr>
      <w:sz w:val="20"/>
      <w:szCs w:val="20"/>
    </w:rPr>
  </w:style>
  <w:style w:type="character" w:customStyle="1" w:styleId="aff0">
    <w:name w:val="Текст сноски Знак"/>
    <w:basedOn w:val="a0"/>
    <w:link w:val="aff"/>
    <w:uiPriority w:val="99"/>
  </w:style>
  <w:style w:type="character" w:styleId="aff1">
    <w:name w:val="footnote reference"/>
    <w:uiPriority w:val="99"/>
    <w:semiHidden/>
    <w:unhideWhenUsed/>
    <w:rPr>
      <w:vertAlign w:val="superscript"/>
    </w:rPr>
  </w:style>
  <w:style w:type="paragraph" w:customStyle="1" w:styleId="310">
    <w:name w:val="Основной текст с отступом 31"/>
    <w:basedOn w:val="a"/>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pPr>
      <w:spacing w:after="120"/>
    </w:pPr>
  </w:style>
  <w:style w:type="character" w:customStyle="1" w:styleId="aff4">
    <w:name w:val="Основной текст Знак"/>
    <w:link w:val="aff3"/>
    <w:uiPriority w:val="99"/>
    <w:semiHidden/>
    <w:rPr>
      <w:sz w:val="24"/>
      <w:szCs w:val="24"/>
    </w:rPr>
  </w:style>
  <w:style w:type="paragraph" w:customStyle="1" w:styleId="ConsPlusNormal">
    <w:name w:val="ConsPlusNormal"/>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Pr>
      <w:sz w:val="24"/>
      <w:szCs w:val="24"/>
    </w:rPr>
  </w:style>
  <w:style w:type="paragraph" w:styleId="aff6">
    <w:name w:val="Normal (Web)"/>
    <w:basedOn w:val="a"/>
    <w:uiPriority w:val="99"/>
    <w:unhideWhenUsed/>
    <w:pPr>
      <w:spacing w:before="100" w:beforeAutospacing="1" w:after="100" w:afterAutospacing="1"/>
    </w:pPr>
  </w:style>
  <w:style w:type="character" w:customStyle="1" w:styleId="30">
    <w:name w:val="Основной текст 3 Знак"/>
    <w:link w:val="3"/>
    <w:rPr>
      <w:sz w:val="28"/>
      <w:szCs w:val="28"/>
    </w:rPr>
  </w:style>
  <w:style w:type="paragraph" w:customStyle="1" w:styleId="ConsPlusTitle">
    <w:name w:val="ConsPlusTitle"/>
    <w:uiPriority w:val="99"/>
    <w:pPr>
      <w:autoSpaceDE w:val="0"/>
      <w:autoSpaceDN w:val="0"/>
      <w:adjustRightInd w:val="0"/>
    </w:pPr>
    <w:rPr>
      <w:b/>
      <w:bCs/>
      <w:sz w:val="28"/>
      <w:szCs w:val="28"/>
    </w:rPr>
  </w:style>
  <w:style w:type="paragraph" w:styleId="aff7">
    <w:name w:val="endnote text"/>
    <w:basedOn w:val="a"/>
    <w:link w:val="aff8"/>
    <w:uiPriority w:val="99"/>
    <w:semiHidden/>
    <w:unhideWhenUsed/>
    <w:rPr>
      <w:sz w:val="20"/>
      <w:szCs w:val="20"/>
    </w:rPr>
  </w:style>
  <w:style w:type="character" w:customStyle="1" w:styleId="aff8">
    <w:name w:val="Текст концевой сноски Знак"/>
    <w:basedOn w:val="a0"/>
    <w:link w:val="aff7"/>
    <w:uiPriority w:val="99"/>
    <w:semiHidden/>
  </w:style>
  <w:style w:type="character" w:styleId="aff9">
    <w:name w:val="endnote reference"/>
    <w:uiPriority w:val="99"/>
    <w:semiHidden/>
    <w:unhideWhenUsed/>
    <w:rPr>
      <w:vertAlign w:val="superscript"/>
    </w:rPr>
  </w:style>
  <w:style w:type="paragraph" w:styleId="affa">
    <w:name w:val="Document Map"/>
    <w:basedOn w:val="a"/>
    <w:link w:val="affb"/>
    <w:uiPriority w:val="99"/>
    <w:semiHidden/>
    <w:unhideWhenUsed/>
    <w:rPr>
      <w:rFonts w:ascii="Tahoma" w:hAnsi="Tahoma"/>
      <w:sz w:val="16"/>
      <w:szCs w:val="16"/>
    </w:rPr>
  </w:style>
  <w:style w:type="character" w:customStyle="1" w:styleId="affb">
    <w:name w:val="Схема документа Знак"/>
    <w:link w:val="affa"/>
    <w:uiPriority w:val="99"/>
    <w:semiHidden/>
    <w:rPr>
      <w:rFonts w:ascii="Tahoma" w:hAnsi="Tahoma" w:cs="Tahoma"/>
      <w:sz w:val="16"/>
      <w:szCs w:val="16"/>
    </w:rPr>
  </w:style>
  <w:style w:type="paragraph" w:customStyle="1" w:styleId="Default">
    <w:name w:val="Default"/>
    <w:pPr>
      <w:autoSpaceDE w:val="0"/>
      <w:autoSpaceDN w:val="0"/>
      <w:adjustRightInd w:val="0"/>
    </w:pPr>
    <w:rPr>
      <w:color w:val="000000"/>
      <w:sz w:val="24"/>
      <w:szCs w:val="24"/>
    </w:rPr>
  </w:style>
  <w:style w:type="character" w:styleId="affc">
    <w:name w:val="annotation reference"/>
    <w:uiPriority w:val="99"/>
    <w:semiHidden/>
    <w:unhideWhenUsed/>
    <w:rPr>
      <w:sz w:val="16"/>
      <w:szCs w:val="16"/>
    </w:rPr>
  </w:style>
  <w:style w:type="paragraph" w:styleId="affd">
    <w:name w:val="annotation text"/>
    <w:basedOn w:val="a"/>
    <w:link w:val="affe"/>
    <w:uiPriority w:val="99"/>
    <w:semiHidden/>
    <w:unhideWhenUsed/>
    <w:rPr>
      <w:sz w:val="20"/>
      <w:szCs w:val="20"/>
    </w:rPr>
  </w:style>
  <w:style w:type="character" w:customStyle="1" w:styleId="affe">
    <w:name w:val="Текст примечания Знак"/>
    <w:basedOn w:val="a0"/>
    <w:link w:val="affd"/>
    <w:uiPriority w:val="99"/>
    <w:semiHidden/>
  </w:style>
  <w:style w:type="character" w:customStyle="1" w:styleId="ae">
    <w:name w:val="Без интервала Знак"/>
    <w:link w:val="ad"/>
    <w:uiPriority w:val="1"/>
    <w:rPr>
      <w:sz w:val="24"/>
      <w:szCs w:val="24"/>
      <w:lang w:bidi="ar-SA"/>
    </w:rPr>
  </w:style>
  <w:style w:type="paragraph" w:customStyle="1" w:styleId="Pa9">
    <w:name w:val="Pa9"/>
    <w:basedOn w:val="Default"/>
    <w:next w:val="Default"/>
    <w:uiPriority w:val="99"/>
    <w:pPr>
      <w:spacing w:line="241" w:lineRule="atLeast"/>
    </w:pPr>
    <w:rPr>
      <w:rFonts w:eastAsia="Calibri"/>
      <w:color w:val="auto"/>
    </w:rPr>
  </w:style>
  <w:style w:type="paragraph" w:customStyle="1" w:styleId="Pa15">
    <w:name w:val="Pa15"/>
    <w:basedOn w:val="Default"/>
    <w:next w:val="Default"/>
    <w:uiPriority w:val="99"/>
    <w:pPr>
      <w:spacing w:line="241" w:lineRule="atLeast"/>
    </w:pPr>
    <w:rPr>
      <w:rFonts w:eastAsia="Calibri"/>
      <w:color w:val="auto"/>
    </w:rPr>
  </w:style>
  <w:style w:type="character" w:customStyle="1" w:styleId="A10">
    <w:name w:val="A1"/>
    <w:uiPriority w:val="99"/>
    <w:rPr>
      <w:b/>
      <w:bCs/>
      <w:color w:val="000000"/>
      <w:sz w:val="20"/>
      <w:szCs w:val="20"/>
    </w:rPr>
  </w:style>
  <w:style w:type="character" w:customStyle="1" w:styleId="A70">
    <w:name w:val="A7"/>
    <w:uiPriority w:val="99"/>
    <w:rPr>
      <w:color w:val="000000"/>
      <w:sz w:val="20"/>
      <w:szCs w:val="20"/>
      <w:u w:val="single"/>
    </w:rPr>
  </w:style>
  <w:style w:type="paragraph" w:customStyle="1" w:styleId="Pa16">
    <w:name w:val="Pa16"/>
    <w:basedOn w:val="Default"/>
    <w:next w:val="Default"/>
    <w:uiPriority w:val="99"/>
    <w:pPr>
      <w:spacing w:line="201" w:lineRule="atLeast"/>
    </w:pPr>
    <w:rPr>
      <w:rFonts w:eastAsia="Calibri"/>
      <w:color w:val="auto"/>
    </w:rPr>
  </w:style>
  <w:style w:type="paragraph" w:customStyle="1" w:styleId="Pa6">
    <w:name w:val="Pa6"/>
    <w:basedOn w:val="Default"/>
    <w:next w:val="Default"/>
    <w:uiPriority w:val="99"/>
    <w:pPr>
      <w:spacing w:line="201" w:lineRule="atLeast"/>
    </w:pPr>
    <w:rPr>
      <w:rFonts w:eastAsia="Calibri"/>
      <w:color w:val="auto"/>
    </w:rPr>
  </w:style>
  <w:style w:type="paragraph" w:styleId="afff">
    <w:name w:val="annotation subject"/>
    <w:basedOn w:val="affd"/>
    <w:next w:val="affd"/>
    <w:link w:val="afff0"/>
    <w:uiPriority w:val="99"/>
    <w:semiHidden/>
    <w:unhideWhenUsed/>
    <w:rPr>
      <w:b/>
      <w:bCs/>
    </w:rPr>
  </w:style>
  <w:style w:type="character" w:customStyle="1" w:styleId="afff0">
    <w:name w:val="Тема примечания Знак"/>
    <w:link w:val="afff"/>
    <w:uiPriority w:val="99"/>
    <w:semiHidden/>
    <w:rPr>
      <w:b/>
      <w:bCs/>
    </w:rPr>
  </w:style>
  <w:style w:type="paragraph" w:styleId="HTML">
    <w:name w:val="HTML Preformatted"/>
    <w:basedOn w:val="a"/>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Pr>
      <w:rFonts w:ascii="Courier New" w:hAnsi="Courier New" w:cs="Courier New"/>
    </w:rPr>
  </w:style>
  <w:style w:type="character" w:styleId="afff1">
    <w:name w:val="Emphasis"/>
    <w:uiPriority w:val="20"/>
    <w:qFormat/>
    <w:rPr>
      <w:i/>
      <w:iCs/>
    </w:rPr>
  </w:style>
  <w:style w:type="paragraph" w:customStyle="1" w:styleId="formattext">
    <w:name w:val="formattext"/>
    <w:basedOn w:val="a"/>
    <w:pPr>
      <w:spacing w:before="100" w:beforeAutospacing="1" w:after="100" w:afterAutospacing="1"/>
    </w:pPr>
  </w:style>
  <w:style w:type="character" w:customStyle="1" w:styleId="32">
    <w:name w:val="Основной текст с отступом 3 Знак"/>
    <w:basedOn w:val="a0"/>
    <w:link w:val="31"/>
    <w:rPr>
      <w:sz w:val="16"/>
      <w:szCs w:val="16"/>
    </w:rPr>
  </w:style>
  <w:style w:type="character" w:customStyle="1" w:styleId="A00">
    <w:name w:val="A0"/>
    <w:rPr>
      <w:color w:val="000000"/>
      <w:sz w:val="20"/>
      <w:szCs w:val="20"/>
    </w:rPr>
  </w:style>
  <w:style w:type="paragraph" w:styleId="afff2">
    <w:name w:val="Revision"/>
    <w:hidden/>
    <w:uiPriority w:val="99"/>
    <w:semiHidden/>
    <w:rPr>
      <w:sz w:val="24"/>
      <w:szCs w:val="24"/>
    </w:rPr>
  </w:style>
  <w:style w:type="paragraph" w:customStyle="1" w:styleId="p9">
    <w:name w:val="p9"/>
    <w:basedOn w:val="a"/>
    <w:pPr>
      <w:spacing w:before="100" w:beforeAutospacing="1" w:after="100" w:afterAutospacing="1"/>
    </w:pPr>
  </w:style>
  <w:style w:type="paragraph" w:customStyle="1" w:styleId="s1">
    <w:name w:val="s_1"/>
    <w:basedOn w:val="a"/>
    <w:pPr>
      <w:spacing w:before="100" w:beforeAutospacing="1" w:after="100" w:afterAutospacing="1"/>
    </w:pPr>
  </w:style>
  <w:style w:type="character" w:customStyle="1" w:styleId="24">
    <w:name w:val="Основной текст (2)_"/>
    <w:link w:val="25"/>
    <w:rPr>
      <w:shd w:val="clear" w:color="auto" w:fill="FFFFFF"/>
    </w:rPr>
  </w:style>
  <w:style w:type="paragraph" w:customStyle="1" w:styleId="25">
    <w:name w:val="Основной текст (2)"/>
    <w:basedOn w:val="a"/>
    <w:link w:val="24"/>
    <w:pPr>
      <w:widowControl w:val="0"/>
      <w:shd w:val="clear" w:color="auto" w:fill="FFFFFF"/>
      <w:spacing w:before="180" w:line="274" w:lineRule="exact"/>
      <w:ind w:hanging="480"/>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403566568/0" TargetMode="External"/><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3BBBE0-B61C-4168-8A09-2BC4E0133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482</TotalTime>
  <Pages>44</Pages>
  <Words>16445</Words>
  <Characters>93740</Characters>
  <Application>Microsoft Office Word</Application>
  <DocSecurity>0</DocSecurity>
  <Lines>781</Lines>
  <Paragraphs>219</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Ya Blondinko Edition</Company>
  <LinksUpToDate>false</LinksUpToDate>
  <CharactersWithSpaces>109966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Пользователь Windows</cp:lastModifiedBy>
  <cp:revision>84</cp:revision>
  <cp:lastPrinted>2024-04-19T07:38:00Z</cp:lastPrinted>
  <dcterms:created xsi:type="dcterms:W3CDTF">2024-03-13T11:05:00Z</dcterms:created>
  <dcterms:modified xsi:type="dcterms:W3CDTF">2025-07-10T08:35:00Z</dcterms:modified>
</cp:coreProperties>
</file>